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990" w:rsidRDefault="00B64CEE" w:rsidP="00B64CEE">
      <w:pPr>
        <w:tabs>
          <w:tab w:val="left" w:pos="3675"/>
        </w:tabs>
      </w:pPr>
      <w:r>
        <w:tab/>
      </w:r>
    </w:p>
    <w:p w:rsidR="00E606E5" w:rsidRDefault="00E606E5"/>
    <w:p w:rsidR="00E606E5" w:rsidRDefault="00E606E5"/>
    <w:p w:rsidR="00E606E5" w:rsidRDefault="00E606E5"/>
    <w:tbl>
      <w:tblPr>
        <w:tblW w:w="10488" w:type="dxa"/>
        <w:tblLook w:val="01E0"/>
      </w:tblPr>
      <w:tblGrid>
        <w:gridCol w:w="4077"/>
        <w:gridCol w:w="2943"/>
        <w:gridCol w:w="3468"/>
      </w:tblGrid>
      <w:tr w:rsidR="00E606E5" w:rsidTr="0001632F">
        <w:tc>
          <w:tcPr>
            <w:tcW w:w="4077" w:type="dxa"/>
            <w:hideMark/>
          </w:tcPr>
          <w:p w:rsidR="00E606E5" w:rsidRDefault="0001632F" w:rsidP="00E606E5">
            <w:pPr>
              <w:outlineLvl w:val="0"/>
              <w:rPr>
                <w:b/>
                <w:bCs/>
                <w:kern w:val="36"/>
                <w:lang w:eastAsia="ru-RU"/>
              </w:rPr>
            </w:pPr>
            <w:r>
              <w:rPr>
                <w:b/>
                <w:bCs/>
                <w:kern w:val="36"/>
                <w:lang w:eastAsia="ru-RU"/>
              </w:rPr>
              <w:t>СОГЛАСОВАНО</w:t>
            </w:r>
          </w:p>
          <w:p w:rsidR="00E606E5" w:rsidRDefault="0001632F" w:rsidP="00E606E5">
            <w:pPr>
              <w:outlineLvl w:val="0"/>
              <w:rPr>
                <w:bCs/>
                <w:kern w:val="36"/>
                <w:lang w:eastAsia="ru-RU"/>
              </w:rPr>
            </w:pPr>
            <w:r>
              <w:rPr>
                <w:bCs/>
                <w:kern w:val="36"/>
                <w:lang w:eastAsia="ru-RU"/>
              </w:rPr>
              <w:t>Председатель профкома</w:t>
            </w:r>
          </w:p>
          <w:p w:rsidR="0001632F" w:rsidRDefault="0001632F" w:rsidP="00E606E5">
            <w:pPr>
              <w:outlineLvl w:val="0"/>
              <w:rPr>
                <w:bCs/>
                <w:kern w:val="36"/>
                <w:lang w:eastAsia="ru-RU"/>
              </w:rPr>
            </w:pPr>
            <w:r>
              <w:rPr>
                <w:bCs/>
                <w:kern w:val="36"/>
                <w:lang w:eastAsia="ru-RU"/>
              </w:rPr>
              <w:t>ГБПОУ «Суровикинский агропромышленный техникум»</w:t>
            </w:r>
          </w:p>
          <w:p w:rsidR="00E606E5" w:rsidRDefault="0001632F" w:rsidP="00A32A71">
            <w:pPr>
              <w:outlineLvl w:val="0"/>
              <w:rPr>
                <w:bCs/>
                <w:kern w:val="36"/>
                <w:lang w:eastAsia="ru-RU"/>
              </w:rPr>
            </w:pPr>
            <w:r>
              <w:rPr>
                <w:bCs/>
                <w:kern w:val="36"/>
                <w:lang w:eastAsia="ru-RU"/>
              </w:rPr>
              <w:t>_____________ В.К. Реуцкий</w:t>
            </w:r>
            <w:r w:rsidR="00104869">
              <w:rPr>
                <w:bCs/>
                <w:kern w:val="36"/>
                <w:lang w:eastAsia="ru-RU"/>
              </w:rPr>
              <w:t xml:space="preserve"> "___"______2022</w:t>
            </w:r>
            <w:r w:rsidR="00A32A71">
              <w:rPr>
                <w:bCs/>
                <w:kern w:val="36"/>
                <w:lang w:eastAsia="ru-RU"/>
              </w:rPr>
              <w:t xml:space="preserve"> г</w:t>
            </w:r>
            <w:r w:rsidR="00E606E5">
              <w:rPr>
                <w:bCs/>
                <w:kern w:val="36"/>
                <w:lang w:eastAsia="ru-RU"/>
              </w:rPr>
              <w:t>.</w:t>
            </w:r>
          </w:p>
        </w:tc>
        <w:tc>
          <w:tcPr>
            <w:tcW w:w="2943" w:type="dxa"/>
          </w:tcPr>
          <w:p w:rsidR="00FB31EA" w:rsidRDefault="00FB31EA" w:rsidP="00E606E5">
            <w:pPr>
              <w:outlineLvl w:val="0"/>
              <w:rPr>
                <w:b/>
                <w:bCs/>
                <w:kern w:val="36"/>
                <w:lang w:eastAsia="ru-RU"/>
              </w:rPr>
            </w:pPr>
          </w:p>
        </w:tc>
        <w:tc>
          <w:tcPr>
            <w:tcW w:w="3468" w:type="dxa"/>
            <w:hideMark/>
          </w:tcPr>
          <w:p w:rsidR="00E606E5" w:rsidRDefault="0001632F" w:rsidP="000A4871">
            <w:pPr>
              <w:jc w:val="right"/>
              <w:outlineLvl w:val="0"/>
              <w:rPr>
                <w:bCs/>
                <w:kern w:val="36"/>
                <w:lang w:eastAsia="ru-RU"/>
              </w:rPr>
            </w:pPr>
            <w:r>
              <w:rPr>
                <w:b/>
                <w:bCs/>
                <w:kern w:val="36"/>
                <w:lang w:eastAsia="ru-RU"/>
              </w:rPr>
              <w:t>УТВЕРЖДЕНО</w:t>
            </w:r>
          </w:p>
          <w:p w:rsidR="00E606E5" w:rsidRDefault="00E606E5" w:rsidP="000A4871">
            <w:pPr>
              <w:jc w:val="right"/>
              <w:outlineLvl w:val="0"/>
              <w:rPr>
                <w:bCs/>
                <w:kern w:val="36"/>
                <w:lang w:eastAsia="ru-RU"/>
              </w:rPr>
            </w:pPr>
            <w:r>
              <w:rPr>
                <w:bCs/>
                <w:kern w:val="36"/>
                <w:lang w:eastAsia="ru-RU"/>
              </w:rPr>
              <w:t>Директор ГБПОУ</w:t>
            </w:r>
            <w:r>
              <w:rPr>
                <w:bCs/>
                <w:kern w:val="36"/>
                <w:lang w:eastAsia="ru-RU"/>
              </w:rPr>
              <w:br/>
              <w:t xml:space="preserve"> ″Суровикинский </w:t>
            </w:r>
          </w:p>
          <w:p w:rsidR="00E606E5" w:rsidRDefault="00E606E5" w:rsidP="000A4871">
            <w:pPr>
              <w:jc w:val="right"/>
              <w:outlineLvl w:val="0"/>
              <w:rPr>
                <w:bCs/>
                <w:kern w:val="36"/>
                <w:lang w:eastAsia="ru-RU"/>
              </w:rPr>
            </w:pPr>
            <w:r>
              <w:rPr>
                <w:bCs/>
                <w:kern w:val="36"/>
                <w:lang w:eastAsia="ru-RU"/>
              </w:rPr>
              <w:t>агропромышленный техникум″</w:t>
            </w:r>
          </w:p>
          <w:p w:rsidR="00104869" w:rsidRDefault="00104869" w:rsidP="00104869">
            <w:pPr>
              <w:jc w:val="center"/>
              <w:outlineLvl w:val="0"/>
              <w:rPr>
                <w:bCs/>
                <w:kern w:val="36"/>
                <w:lang w:eastAsia="ru-RU"/>
              </w:rPr>
            </w:pPr>
            <w:r>
              <w:rPr>
                <w:bCs/>
                <w:kern w:val="36"/>
                <w:lang w:eastAsia="ru-RU"/>
              </w:rPr>
              <w:t>_____________</w:t>
            </w:r>
            <w:r w:rsidR="00E606E5">
              <w:rPr>
                <w:bCs/>
                <w:kern w:val="36"/>
                <w:lang w:eastAsia="ru-RU"/>
              </w:rPr>
              <w:t xml:space="preserve"> </w:t>
            </w:r>
            <w:r>
              <w:rPr>
                <w:bCs/>
                <w:kern w:val="36"/>
                <w:lang w:eastAsia="ru-RU"/>
              </w:rPr>
              <w:t>И.В. Дмитриев</w:t>
            </w:r>
          </w:p>
          <w:p w:rsidR="00E606E5" w:rsidRPr="00BF33A8" w:rsidRDefault="00104869" w:rsidP="00104869">
            <w:pPr>
              <w:jc w:val="right"/>
              <w:outlineLvl w:val="0"/>
              <w:rPr>
                <w:bCs/>
                <w:kern w:val="36"/>
                <w:lang w:eastAsia="ru-RU"/>
              </w:rPr>
            </w:pPr>
            <w:r>
              <w:rPr>
                <w:bCs/>
                <w:kern w:val="36"/>
                <w:lang w:eastAsia="ru-RU"/>
              </w:rPr>
              <w:t>"___"______2022</w:t>
            </w:r>
            <w:r w:rsidR="000A4871">
              <w:rPr>
                <w:bCs/>
                <w:kern w:val="36"/>
                <w:lang w:eastAsia="ru-RU"/>
              </w:rPr>
              <w:t xml:space="preserve"> г</w:t>
            </w:r>
            <w:r w:rsidR="00A32A71">
              <w:rPr>
                <w:bCs/>
                <w:kern w:val="36"/>
                <w:lang w:eastAsia="ru-RU"/>
              </w:rPr>
              <w:t>.</w:t>
            </w:r>
          </w:p>
        </w:tc>
      </w:tr>
    </w:tbl>
    <w:p w:rsidR="00E606E5" w:rsidRDefault="00E606E5" w:rsidP="00E606E5">
      <w:pPr>
        <w:shd w:val="clear" w:color="auto" w:fill="FFFFFF"/>
        <w:ind w:firstLine="709"/>
        <w:jc w:val="center"/>
        <w:outlineLvl w:val="0"/>
        <w:rPr>
          <w:b/>
          <w:bCs/>
          <w:kern w:val="36"/>
          <w:sz w:val="36"/>
          <w:szCs w:val="36"/>
          <w:lang w:eastAsia="ru-RU"/>
        </w:rPr>
      </w:pPr>
    </w:p>
    <w:p w:rsidR="00E606E5" w:rsidRDefault="00E606E5" w:rsidP="00E606E5">
      <w:pPr>
        <w:shd w:val="clear" w:color="auto" w:fill="FFFFFF"/>
        <w:ind w:firstLine="709"/>
        <w:jc w:val="center"/>
        <w:outlineLvl w:val="0"/>
        <w:rPr>
          <w:b/>
          <w:bCs/>
          <w:kern w:val="36"/>
          <w:sz w:val="36"/>
          <w:szCs w:val="36"/>
          <w:lang w:eastAsia="ru-RU"/>
        </w:rPr>
      </w:pPr>
    </w:p>
    <w:p w:rsidR="00E606E5" w:rsidRDefault="00E606E5" w:rsidP="00E606E5"/>
    <w:p w:rsidR="00E606E5" w:rsidRDefault="00E606E5" w:rsidP="00E606E5"/>
    <w:p w:rsidR="00E606E5" w:rsidRDefault="00E606E5" w:rsidP="00E606E5"/>
    <w:p w:rsidR="00753A0F" w:rsidRPr="00753A0F" w:rsidRDefault="00753A0F" w:rsidP="00753A0F">
      <w:pPr>
        <w:keepNext/>
        <w:suppressAutoHyphens w:val="0"/>
        <w:jc w:val="center"/>
        <w:outlineLvl w:val="0"/>
        <w:rPr>
          <w:rFonts w:eastAsia="Calibri"/>
          <w:b/>
          <w:bCs/>
          <w:caps/>
          <w:lang w:eastAsia="ru-RU"/>
        </w:rPr>
      </w:pPr>
    </w:p>
    <w:p w:rsidR="00AF059A" w:rsidRPr="00AF059A" w:rsidRDefault="00AF059A" w:rsidP="00AF059A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 w:rsidRPr="00AF059A">
        <w:rPr>
          <w:rFonts w:eastAsia="Calibri"/>
          <w:b/>
          <w:sz w:val="28"/>
          <w:szCs w:val="28"/>
          <w:lang w:eastAsia="en-US"/>
        </w:rPr>
        <w:t xml:space="preserve">ПОЛОЖЕНИЕ </w:t>
      </w:r>
    </w:p>
    <w:p w:rsidR="00AF059A" w:rsidRDefault="0001632F" w:rsidP="00AF059A">
      <w:pPr>
        <w:tabs>
          <w:tab w:val="center" w:pos="4677"/>
          <w:tab w:val="left" w:pos="8055"/>
        </w:tabs>
        <w:suppressAutoHyphens w:val="0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t xml:space="preserve">о системе управления охраной труда государственного бюджетного профессионального образовательного учреждения </w:t>
      </w:r>
    </w:p>
    <w:p w:rsidR="00AF059A" w:rsidRPr="00AF059A" w:rsidRDefault="00AF059A" w:rsidP="00AF059A">
      <w:pPr>
        <w:tabs>
          <w:tab w:val="center" w:pos="4677"/>
          <w:tab w:val="left" w:pos="8055"/>
        </w:tabs>
        <w:suppressAutoHyphens w:val="0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AF059A">
        <w:rPr>
          <w:rFonts w:eastAsia="Calibri"/>
          <w:b/>
          <w:color w:val="000000"/>
          <w:sz w:val="28"/>
          <w:szCs w:val="28"/>
          <w:lang w:eastAsia="en-US"/>
        </w:rPr>
        <w:t xml:space="preserve"> ГБПОУ ″Суровикинский агропромышленный техникум″</w:t>
      </w:r>
    </w:p>
    <w:p w:rsidR="00E606E5" w:rsidRDefault="00E606E5"/>
    <w:p w:rsidR="00E606E5" w:rsidRDefault="00E606E5"/>
    <w:p w:rsidR="00E606E5" w:rsidRDefault="00E606E5"/>
    <w:p w:rsidR="00E606E5" w:rsidRDefault="00E606E5"/>
    <w:p w:rsidR="00E606E5" w:rsidRDefault="00E606E5"/>
    <w:p w:rsidR="00E606E5" w:rsidRDefault="00E606E5"/>
    <w:p w:rsidR="00E606E5" w:rsidRDefault="00E606E5"/>
    <w:p w:rsidR="00E606E5" w:rsidRDefault="00E606E5"/>
    <w:p w:rsidR="00E606E5" w:rsidRDefault="00E606E5"/>
    <w:p w:rsidR="00E606E5" w:rsidRDefault="00E606E5"/>
    <w:p w:rsidR="00E606E5" w:rsidRDefault="00E606E5"/>
    <w:p w:rsidR="00E606E5" w:rsidRDefault="00E606E5"/>
    <w:p w:rsidR="00E606E5" w:rsidRDefault="00E606E5"/>
    <w:p w:rsidR="00E606E5" w:rsidRDefault="00E606E5"/>
    <w:p w:rsidR="00E606E5" w:rsidRDefault="00E606E5"/>
    <w:p w:rsidR="00E606E5" w:rsidRDefault="00E606E5"/>
    <w:p w:rsidR="00E606E5" w:rsidRDefault="00E606E5"/>
    <w:p w:rsidR="00753A0F" w:rsidRDefault="00753A0F"/>
    <w:p w:rsidR="00753A0F" w:rsidRDefault="00753A0F"/>
    <w:p w:rsidR="00753A0F" w:rsidRDefault="00753A0F"/>
    <w:p w:rsidR="00E606E5" w:rsidRDefault="00E606E5"/>
    <w:p w:rsidR="00E606E5" w:rsidRDefault="00E606E5"/>
    <w:p w:rsidR="00E606E5" w:rsidRPr="00E606E5" w:rsidRDefault="00556BC3" w:rsidP="00E606E5">
      <w:pPr>
        <w:jc w:val="center"/>
        <w:rPr>
          <w:sz w:val="28"/>
          <w:szCs w:val="28"/>
        </w:rPr>
      </w:pPr>
      <w:r>
        <w:rPr>
          <w:sz w:val="28"/>
          <w:szCs w:val="28"/>
        </w:rPr>
        <w:t>Суровикино</w:t>
      </w:r>
    </w:p>
    <w:p w:rsidR="00E606E5" w:rsidRDefault="00E606E5"/>
    <w:p w:rsidR="00E606E5" w:rsidRDefault="00E606E5"/>
    <w:p w:rsidR="00E606E5" w:rsidRDefault="00E606E5"/>
    <w:p w:rsidR="00E606E5" w:rsidRDefault="00E606E5"/>
    <w:p w:rsidR="00E606E5" w:rsidRDefault="00E606E5"/>
    <w:tbl>
      <w:tblPr>
        <w:tblStyle w:val="ab"/>
        <w:tblW w:w="10049" w:type="dxa"/>
        <w:tblInd w:w="-318" w:type="dxa"/>
        <w:tblLook w:val="04A0"/>
      </w:tblPr>
      <w:tblGrid>
        <w:gridCol w:w="3120"/>
        <w:gridCol w:w="2393"/>
        <w:gridCol w:w="2143"/>
        <w:gridCol w:w="2393"/>
      </w:tblGrid>
      <w:tr w:rsidR="00E606E5" w:rsidTr="00E606E5">
        <w:tc>
          <w:tcPr>
            <w:tcW w:w="3120" w:type="dxa"/>
          </w:tcPr>
          <w:p w:rsidR="00E606E5" w:rsidRPr="00E606E5" w:rsidRDefault="00E606E5" w:rsidP="00E606E5">
            <w:pPr>
              <w:jc w:val="center"/>
              <w:rPr>
                <w:b/>
              </w:rPr>
            </w:pPr>
            <w:r w:rsidRPr="00E606E5">
              <w:rPr>
                <w:b/>
              </w:rPr>
              <w:t>Должность</w:t>
            </w:r>
          </w:p>
        </w:tc>
        <w:tc>
          <w:tcPr>
            <w:tcW w:w="2393" w:type="dxa"/>
          </w:tcPr>
          <w:p w:rsidR="00E606E5" w:rsidRPr="00E606E5" w:rsidRDefault="00E606E5" w:rsidP="00E606E5">
            <w:pPr>
              <w:jc w:val="center"/>
              <w:rPr>
                <w:b/>
              </w:rPr>
            </w:pPr>
            <w:r w:rsidRPr="00E606E5">
              <w:rPr>
                <w:b/>
              </w:rPr>
              <w:t>ФИО</w:t>
            </w:r>
          </w:p>
        </w:tc>
        <w:tc>
          <w:tcPr>
            <w:tcW w:w="2143" w:type="dxa"/>
          </w:tcPr>
          <w:p w:rsidR="00E606E5" w:rsidRPr="00E606E5" w:rsidRDefault="00E606E5" w:rsidP="00E606E5">
            <w:pPr>
              <w:jc w:val="center"/>
              <w:rPr>
                <w:b/>
              </w:rPr>
            </w:pPr>
            <w:r w:rsidRPr="00E606E5">
              <w:rPr>
                <w:b/>
              </w:rPr>
              <w:t>Подпись</w:t>
            </w:r>
          </w:p>
        </w:tc>
        <w:tc>
          <w:tcPr>
            <w:tcW w:w="2393" w:type="dxa"/>
          </w:tcPr>
          <w:p w:rsidR="00E606E5" w:rsidRPr="00E606E5" w:rsidRDefault="00E606E5" w:rsidP="00E606E5">
            <w:pPr>
              <w:jc w:val="center"/>
              <w:rPr>
                <w:b/>
              </w:rPr>
            </w:pPr>
            <w:r w:rsidRPr="00E606E5">
              <w:rPr>
                <w:b/>
              </w:rPr>
              <w:t>Дата</w:t>
            </w:r>
          </w:p>
        </w:tc>
      </w:tr>
      <w:tr w:rsidR="00E606E5" w:rsidTr="00E606E5">
        <w:tc>
          <w:tcPr>
            <w:tcW w:w="10049" w:type="dxa"/>
            <w:gridSpan w:val="4"/>
          </w:tcPr>
          <w:p w:rsidR="00E606E5" w:rsidRPr="00E606E5" w:rsidRDefault="00E606E5">
            <w:pPr>
              <w:rPr>
                <w:b/>
              </w:rPr>
            </w:pPr>
            <w:r w:rsidRPr="00E606E5">
              <w:rPr>
                <w:b/>
              </w:rPr>
              <w:t>Разработано:</w:t>
            </w:r>
          </w:p>
        </w:tc>
      </w:tr>
      <w:tr w:rsidR="00753A0F" w:rsidTr="00E606E5">
        <w:tc>
          <w:tcPr>
            <w:tcW w:w="3120" w:type="dxa"/>
          </w:tcPr>
          <w:p w:rsidR="00753A0F" w:rsidRDefault="008B4755" w:rsidP="009F5CE5">
            <w:r>
              <w:t>Заведующий учебно-производственной практикой</w:t>
            </w:r>
          </w:p>
        </w:tc>
        <w:tc>
          <w:tcPr>
            <w:tcW w:w="2393" w:type="dxa"/>
          </w:tcPr>
          <w:p w:rsidR="00753A0F" w:rsidRDefault="008B4755" w:rsidP="009F5CE5">
            <w:r>
              <w:t>Даутов А.Е.</w:t>
            </w:r>
          </w:p>
        </w:tc>
        <w:tc>
          <w:tcPr>
            <w:tcW w:w="2143" w:type="dxa"/>
          </w:tcPr>
          <w:p w:rsidR="00753A0F" w:rsidRDefault="00753A0F"/>
        </w:tc>
        <w:tc>
          <w:tcPr>
            <w:tcW w:w="2393" w:type="dxa"/>
          </w:tcPr>
          <w:p w:rsidR="00753A0F" w:rsidRDefault="00753A0F"/>
        </w:tc>
      </w:tr>
      <w:tr w:rsidR="00E606E5" w:rsidTr="00E606E5">
        <w:tc>
          <w:tcPr>
            <w:tcW w:w="3120" w:type="dxa"/>
          </w:tcPr>
          <w:p w:rsidR="00E606E5" w:rsidRDefault="00E606E5"/>
        </w:tc>
        <w:tc>
          <w:tcPr>
            <w:tcW w:w="2393" w:type="dxa"/>
          </w:tcPr>
          <w:p w:rsidR="00E606E5" w:rsidRDefault="00E606E5"/>
        </w:tc>
        <w:tc>
          <w:tcPr>
            <w:tcW w:w="2143" w:type="dxa"/>
          </w:tcPr>
          <w:p w:rsidR="00E606E5" w:rsidRDefault="00E606E5"/>
        </w:tc>
        <w:tc>
          <w:tcPr>
            <w:tcW w:w="2393" w:type="dxa"/>
          </w:tcPr>
          <w:p w:rsidR="00E606E5" w:rsidRDefault="00E606E5"/>
        </w:tc>
      </w:tr>
      <w:tr w:rsidR="00E606E5" w:rsidTr="00E606E5">
        <w:tc>
          <w:tcPr>
            <w:tcW w:w="3120" w:type="dxa"/>
          </w:tcPr>
          <w:p w:rsidR="00E606E5" w:rsidRDefault="00E606E5"/>
        </w:tc>
        <w:tc>
          <w:tcPr>
            <w:tcW w:w="2393" w:type="dxa"/>
          </w:tcPr>
          <w:p w:rsidR="00E606E5" w:rsidRDefault="00E606E5"/>
        </w:tc>
        <w:tc>
          <w:tcPr>
            <w:tcW w:w="2143" w:type="dxa"/>
          </w:tcPr>
          <w:p w:rsidR="00E606E5" w:rsidRDefault="00E606E5"/>
        </w:tc>
        <w:tc>
          <w:tcPr>
            <w:tcW w:w="2393" w:type="dxa"/>
          </w:tcPr>
          <w:p w:rsidR="00E606E5" w:rsidRDefault="00E606E5"/>
        </w:tc>
      </w:tr>
      <w:tr w:rsidR="00E606E5" w:rsidTr="00E606E5">
        <w:tc>
          <w:tcPr>
            <w:tcW w:w="10049" w:type="dxa"/>
            <w:gridSpan w:val="4"/>
          </w:tcPr>
          <w:p w:rsidR="00E606E5" w:rsidRPr="00E606E5" w:rsidRDefault="00E606E5">
            <w:pPr>
              <w:rPr>
                <w:b/>
              </w:rPr>
            </w:pPr>
            <w:r w:rsidRPr="00E606E5">
              <w:rPr>
                <w:b/>
              </w:rPr>
              <w:t>Согласовано:</w:t>
            </w:r>
          </w:p>
        </w:tc>
      </w:tr>
      <w:tr w:rsidR="00E606E5" w:rsidTr="00E606E5">
        <w:tc>
          <w:tcPr>
            <w:tcW w:w="3120" w:type="dxa"/>
          </w:tcPr>
          <w:p w:rsidR="00E606E5" w:rsidRDefault="008B4755">
            <w:r>
              <w:t>Зам.директора по УПР</w:t>
            </w:r>
          </w:p>
        </w:tc>
        <w:tc>
          <w:tcPr>
            <w:tcW w:w="2393" w:type="dxa"/>
          </w:tcPr>
          <w:p w:rsidR="00E606E5" w:rsidRDefault="008B4755">
            <w:r>
              <w:t>Рассказов С.А.</w:t>
            </w:r>
          </w:p>
        </w:tc>
        <w:tc>
          <w:tcPr>
            <w:tcW w:w="2143" w:type="dxa"/>
          </w:tcPr>
          <w:p w:rsidR="00E606E5" w:rsidRDefault="00E606E5"/>
        </w:tc>
        <w:tc>
          <w:tcPr>
            <w:tcW w:w="2393" w:type="dxa"/>
          </w:tcPr>
          <w:p w:rsidR="00E606E5" w:rsidRDefault="00E606E5"/>
        </w:tc>
      </w:tr>
      <w:tr w:rsidR="00E606E5" w:rsidTr="00E606E5">
        <w:tc>
          <w:tcPr>
            <w:tcW w:w="3120" w:type="dxa"/>
          </w:tcPr>
          <w:p w:rsidR="00E606E5" w:rsidRDefault="008B4755">
            <w:r>
              <w:t>Председатель профкома</w:t>
            </w:r>
          </w:p>
        </w:tc>
        <w:tc>
          <w:tcPr>
            <w:tcW w:w="2393" w:type="dxa"/>
          </w:tcPr>
          <w:p w:rsidR="00E606E5" w:rsidRDefault="008B4755">
            <w:r>
              <w:t>Реуцкий В.К.</w:t>
            </w:r>
          </w:p>
        </w:tc>
        <w:tc>
          <w:tcPr>
            <w:tcW w:w="2143" w:type="dxa"/>
          </w:tcPr>
          <w:p w:rsidR="00E606E5" w:rsidRDefault="00E606E5"/>
        </w:tc>
        <w:tc>
          <w:tcPr>
            <w:tcW w:w="2393" w:type="dxa"/>
          </w:tcPr>
          <w:p w:rsidR="00E606E5" w:rsidRDefault="00E606E5"/>
        </w:tc>
      </w:tr>
      <w:tr w:rsidR="00E606E5" w:rsidTr="00E606E5">
        <w:tc>
          <w:tcPr>
            <w:tcW w:w="3120" w:type="dxa"/>
          </w:tcPr>
          <w:p w:rsidR="00E606E5" w:rsidRDefault="00E606E5"/>
        </w:tc>
        <w:tc>
          <w:tcPr>
            <w:tcW w:w="2393" w:type="dxa"/>
          </w:tcPr>
          <w:p w:rsidR="00E606E5" w:rsidRDefault="00E606E5"/>
        </w:tc>
        <w:tc>
          <w:tcPr>
            <w:tcW w:w="2143" w:type="dxa"/>
          </w:tcPr>
          <w:p w:rsidR="00E606E5" w:rsidRDefault="00E606E5"/>
        </w:tc>
        <w:tc>
          <w:tcPr>
            <w:tcW w:w="2393" w:type="dxa"/>
          </w:tcPr>
          <w:p w:rsidR="00E606E5" w:rsidRDefault="00E606E5"/>
        </w:tc>
      </w:tr>
      <w:tr w:rsidR="00E606E5" w:rsidTr="00E606E5">
        <w:tc>
          <w:tcPr>
            <w:tcW w:w="10049" w:type="dxa"/>
            <w:gridSpan w:val="4"/>
          </w:tcPr>
          <w:p w:rsidR="00E606E5" w:rsidRPr="00E606E5" w:rsidRDefault="00E606E5" w:rsidP="002B49BB">
            <w:pPr>
              <w:jc w:val="center"/>
              <w:rPr>
                <w:b/>
              </w:rPr>
            </w:pPr>
            <w:r w:rsidRPr="00E606E5">
              <w:rPr>
                <w:b/>
              </w:rPr>
              <w:t xml:space="preserve">Введено в действие приказом директора техникума № </w:t>
            </w:r>
            <w:bookmarkStart w:id="0" w:name="_GoBack"/>
            <w:bookmarkEnd w:id="0"/>
            <w:r w:rsidR="002B49BB" w:rsidRPr="002B49BB">
              <w:rPr>
                <w:b/>
                <w:u w:val="single"/>
              </w:rPr>
              <w:t>230-ОД</w:t>
            </w:r>
            <w:r w:rsidRPr="00E606E5">
              <w:rPr>
                <w:b/>
              </w:rPr>
              <w:t xml:space="preserve"> от "_</w:t>
            </w:r>
            <w:r w:rsidR="002B49BB" w:rsidRPr="002B49BB">
              <w:rPr>
                <w:b/>
                <w:u w:val="single"/>
              </w:rPr>
              <w:t>21</w:t>
            </w:r>
            <w:r w:rsidRPr="00E606E5">
              <w:rPr>
                <w:b/>
              </w:rPr>
              <w:t>_"</w:t>
            </w:r>
            <w:r w:rsidR="002B49BB">
              <w:rPr>
                <w:b/>
              </w:rPr>
              <w:t>_</w:t>
            </w:r>
            <w:r w:rsidRPr="00E606E5">
              <w:rPr>
                <w:b/>
              </w:rPr>
              <w:t>_</w:t>
            </w:r>
            <w:r w:rsidR="002B49BB" w:rsidRPr="002B49BB">
              <w:rPr>
                <w:b/>
                <w:u w:val="single"/>
              </w:rPr>
              <w:t>11</w:t>
            </w:r>
            <w:r w:rsidR="002B49BB">
              <w:rPr>
                <w:b/>
              </w:rPr>
              <w:t>__ 20</w:t>
            </w:r>
            <w:r w:rsidR="002B49BB" w:rsidRPr="002B49BB">
              <w:rPr>
                <w:b/>
                <w:u w:val="single"/>
              </w:rPr>
              <w:t>22</w:t>
            </w:r>
            <w:r w:rsidRPr="00E606E5">
              <w:rPr>
                <w:b/>
              </w:rPr>
              <w:t xml:space="preserve"> г.</w:t>
            </w:r>
          </w:p>
        </w:tc>
      </w:tr>
      <w:tr w:rsidR="00E606E5" w:rsidTr="00E606E5">
        <w:tc>
          <w:tcPr>
            <w:tcW w:w="10049" w:type="dxa"/>
            <w:gridSpan w:val="4"/>
          </w:tcPr>
          <w:p w:rsidR="00E606E5" w:rsidRPr="00E606E5" w:rsidRDefault="00104869">
            <w:pPr>
              <w:rPr>
                <w:i/>
              </w:rPr>
            </w:pPr>
            <w:r>
              <w:rPr>
                <w:i/>
              </w:rPr>
              <w:t>Версия (2022</w:t>
            </w:r>
            <w:r w:rsidR="00E606E5" w:rsidRPr="00E606E5">
              <w:rPr>
                <w:i/>
              </w:rPr>
              <w:t xml:space="preserve"> г.)</w:t>
            </w:r>
          </w:p>
        </w:tc>
      </w:tr>
    </w:tbl>
    <w:p w:rsidR="00E606E5" w:rsidRDefault="00E606E5"/>
    <w:p w:rsidR="00E606E5" w:rsidRDefault="00E606E5"/>
    <w:p w:rsidR="00E606E5" w:rsidRDefault="00E606E5"/>
    <w:p w:rsidR="00E606E5" w:rsidRDefault="00E606E5"/>
    <w:p w:rsidR="00E606E5" w:rsidRDefault="00E606E5"/>
    <w:p w:rsidR="00E606E5" w:rsidRDefault="00E606E5"/>
    <w:p w:rsidR="00E606E5" w:rsidRDefault="00E606E5"/>
    <w:p w:rsidR="00E606E5" w:rsidRDefault="00E606E5"/>
    <w:p w:rsidR="00E606E5" w:rsidRDefault="00E606E5"/>
    <w:p w:rsidR="00556BC3" w:rsidRDefault="00556BC3"/>
    <w:p w:rsidR="00556BC3" w:rsidRDefault="00556BC3"/>
    <w:p w:rsidR="00556BC3" w:rsidRDefault="00556BC3"/>
    <w:p w:rsidR="00556BC3" w:rsidRDefault="00556BC3"/>
    <w:p w:rsidR="00556BC3" w:rsidRDefault="00556BC3"/>
    <w:p w:rsidR="00556BC3" w:rsidRDefault="00556BC3"/>
    <w:p w:rsidR="00556BC3" w:rsidRDefault="00556BC3"/>
    <w:p w:rsidR="00556BC3" w:rsidRDefault="00556BC3"/>
    <w:p w:rsidR="00556BC3" w:rsidRDefault="00556BC3"/>
    <w:p w:rsidR="00556BC3" w:rsidRDefault="00556BC3"/>
    <w:p w:rsidR="00556BC3" w:rsidRDefault="00556BC3"/>
    <w:p w:rsidR="00556BC3" w:rsidRDefault="00556BC3"/>
    <w:p w:rsidR="00556BC3" w:rsidRDefault="00556BC3"/>
    <w:p w:rsidR="00556BC3" w:rsidRDefault="00556BC3"/>
    <w:p w:rsidR="00556BC3" w:rsidRDefault="00556BC3"/>
    <w:p w:rsidR="00556BC3" w:rsidRDefault="00556BC3"/>
    <w:p w:rsidR="00556BC3" w:rsidRDefault="00556BC3"/>
    <w:p w:rsidR="00556BC3" w:rsidRDefault="00556BC3"/>
    <w:p w:rsidR="00556BC3" w:rsidRDefault="00556BC3"/>
    <w:p w:rsidR="00556BC3" w:rsidRDefault="00556BC3"/>
    <w:p w:rsidR="00556BC3" w:rsidRDefault="00556BC3"/>
    <w:p w:rsidR="00785C2A" w:rsidRDefault="00785C2A"/>
    <w:p w:rsidR="00785C2A" w:rsidRDefault="00785C2A"/>
    <w:p w:rsidR="003575B9" w:rsidRDefault="003575B9"/>
    <w:p w:rsidR="003575B9" w:rsidRPr="0001632F" w:rsidRDefault="003575B9"/>
    <w:p w:rsidR="00AF059A" w:rsidRPr="0001632F" w:rsidRDefault="00AF059A" w:rsidP="00AF059A">
      <w:pPr>
        <w:suppressAutoHyphens w:val="0"/>
        <w:spacing w:after="200" w:line="276" w:lineRule="auto"/>
        <w:jc w:val="center"/>
        <w:rPr>
          <w:rFonts w:eastAsia="Calibri"/>
          <w:b/>
          <w:lang w:eastAsia="en-US"/>
        </w:rPr>
      </w:pPr>
      <w:r w:rsidRPr="0001632F">
        <w:rPr>
          <w:rFonts w:eastAsia="Calibri"/>
          <w:b/>
          <w:lang w:eastAsia="en-US"/>
        </w:rPr>
        <w:t>СОДЕРЖАНИЕ</w:t>
      </w:r>
    </w:p>
    <w:tbl>
      <w:tblPr>
        <w:tblW w:w="9747" w:type="dxa"/>
        <w:tblLook w:val="04A0"/>
      </w:tblPr>
      <w:tblGrid>
        <w:gridCol w:w="1668"/>
        <w:gridCol w:w="6662"/>
        <w:gridCol w:w="1417"/>
      </w:tblGrid>
      <w:tr w:rsidR="00AF059A" w:rsidRPr="0001632F" w:rsidTr="00FA5EC4">
        <w:tc>
          <w:tcPr>
            <w:tcW w:w="1668" w:type="dxa"/>
            <w:shd w:val="clear" w:color="auto" w:fill="auto"/>
          </w:tcPr>
          <w:p w:rsidR="00AF059A" w:rsidRPr="0001632F" w:rsidRDefault="00AF059A" w:rsidP="00AF059A">
            <w:pPr>
              <w:suppressAutoHyphens w:val="0"/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6662" w:type="dxa"/>
            <w:shd w:val="clear" w:color="auto" w:fill="auto"/>
          </w:tcPr>
          <w:p w:rsidR="00AF059A" w:rsidRPr="0001632F" w:rsidRDefault="00AF059A" w:rsidP="00AF059A">
            <w:pPr>
              <w:suppressAutoHyphens w:val="0"/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AF059A" w:rsidRPr="0001632F" w:rsidRDefault="00AF059A" w:rsidP="00AF059A">
            <w:pPr>
              <w:suppressAutoHyphens w:val="0"/>
              <w:spacing w:after="200" w:line="276" w:lineRule="auto"/>
              <w:rPr>
                <w:rFonts w:eastAsia="Calibri"/>
                <w:lang w:eastAsia="en-US"/>
              </w:rPr>
            </w:pPr>
            <w:r w:rsidRPr="0001632F">
              <w:rPr>
                <w:rFonts w:eastAsia="Calibri"/>
                <w:lang w:eastAsia="en-US"/>
              </w:rPr>
              <w:t>стр.</w:t>
            </w:r>
          </w:p>
        </w:tc>
      </w:tr>
      <w:tr w:rsidR="00AF059A" w:rsidRPr="0001632F" w:rsidTr="00FA5EC4">
        <w:tc>
          <w:tcPr>
            <w:tcW w:w="1668" w:type="dxa"/>
            <w:shd w:val="clear" w:color="auto" w:fill="auto"/>
          </w:tcPr>
          <w:p w:rsidR="00AF059A" w:rsidRPr="0001632F" w:rsidRDefault="00AF059A" w:rsidP="0001632F">
            <w:pPr>
              <w:numPr>
                <w:ilvl w:val="0"/>
                <w:numId w:val="32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6662" w:type="dxa"/>
            <w:shd w:val="clear" w:color="auto" w:fill="auto"/>
          </w:tcPr>
          <w:p w:rsidR="00AF059A" w:rsidRPr="0001632F" w:rsidRDefault="0001632F" w:rsidP="008B475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01632F">
              <w:rPr>
                <w:rFonts w:eastAsia="Calibri"/>
                <w:lang w:eastAsia="en-US"/>
              </w:rPr>
              <w:t>Общие положения</w:t>
            </w:r>
          </w:p>
        </w:tc>
        <w:tc>
          <w:tcPr>
            <w:tcW w:w="1417" w:type="dxa"/>
            <w:shd w:val="clear" w:color="auto" w:fill="auto"/>
          </w:tcPr>
          <w:p w:rsidR="00AF059A" w:rsidRPr="0001632F" w:rsidRDefault="008B4755" w:rsidP="0001632F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</w:tr>
      <w:tr w:rsidR="00AF059A" w:rsidRPr="0001632F" w:rsidTr="00FA5EC4">
        <w:tc>
          <w:tcPr>
            <w:tcW w:w="1668" w:type="dxa"/>
            <w:shd w:val="clear" w:color="auto" w:fill="auto"/>
          </w:tcPr>
          <w:p w:rsidR="00AF059A" w:rsidRPr="0001632F" w:rsidRDefault="00AF059A" w:rsidP="0001632F">
            <w:pPr>
              <w:numPr>
                <w:ilvl w:val="0"/>
                <w:numId w:val="32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6662" w:type="dxa"/>
            <w:shd w:val="clear" w:color="auto" w:fill="auto"/>
          </w:tcPr>
          <w:p w:rsidR="00AF059A" w:rsidRPr="0001632F" w:rsidRDefault="0001632F" w:rsidP="008B475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01632F">
              <w:rPr>
                <w:rFonts w:eastAsia="Calibri"/>
                <w:lang w:eastAsia="en-US"/>
              </w:rPr>
              <w:t>Политика в области охраны труда</w:t>
            </w:r>
          </w:p>
        </w:tc>
        <w:tc>
          <w:tcPr>
            <w:tcW w:w="1417" w:type="dxa"/>
            <w:shd w:val="clear" w:color="auto" w:fill="auto"/>
          </w:tcPr>
          <w:p w:rsidR="00AF059A" w:rsidRPr="0001632F" w:rsidRDefault="008B4755" w:rsidP="0001632F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</w:tr>
      <w:tr w:rsidR="00AF059A" w:rsidRPr="0001632F" w:rsidTr="00FA5EC4">
        <w:tc>
          <w:tcPr>
            <w:tcW w:w="1668" w:type="dxa"/>
            <w:shd w:val="clear" w:color="auto" w:fill="auto"/>
          </w:tcPr>
          <w:p w:rsidR="00AF059A" w:rsidRPr="0001632F" w:rsidRDefault="00AF059A" w:rsidP="0001632F">
            <w:pPr>
              <w:numPr>
                <w:ilvl w:val="0"/>
                <w:numId w:val="32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6662" w:type="dxa"/>
            <w:shd w:val="clear" w:color="auto" w:fill="auto"/>
          </w:tcPr>
          <w:p w:rsidR="00AF059A" w:rsidRPr="0001632F" w:rsidRDefault="0001632F" w:rsidP="008B475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01632F">
              <w:rPr>
                <w:rFonts w:eastAsia="Calibri"/>
                <w:lang w:eastAsia="en-US"/>
              </w:rPr>
              <w:t>Разработка и внедрение СУОТ</w:t>
            </w:r>
          </w:p>
        </w:tc>
        <w:tc>
          <w:tcPr>
            <w:tcW w:w="1417" w:type="dxa"/>
            <w:shd w:val="clear" w:color="auto" w:fill="auto"/>
          </w:tcPr>
          <w:p w:rsidR="00AF059A" w:rsidRPr="0001632F" w:rsidRDefault="008B4755" w:rsidP="0001632F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</w:tr>
      <w:tr w:rsidR="00AF059A" w:rsidRPr="0001632F" w:rsidTr="00FA5EC4">
        <w:tc>
          <w:tcPr>
            <w:tcW w:w="1668" w:type="dxa"/>
            <w:shd w:val="clear" w:color="auto" w:fill="auto"/>
          </w:tcPr>
          <w:p w:rsidR="00AF059A" w:rsidRPr="0001632F" w:rsidRDefault="00AF059A" w:rsidP="0001632F">
            <w:pPr>
              <w:numPr>
                <w:ilvl w:val="0"/>
                <w:numId w:val="32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6662" w:type="dxa"/>
            <w:shd w:val="clear" w:color="auto" w:fill="auto"/>
          </w:tcPr>
          <w:p w:rsidR="00AF059A" w:rsidRPr="0001632F" w:rsidRDefault="0001632F" w:rsidP="008B475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01632F">
              <w:rPr>
                <w:rFonts w:eastAsia="Calibri"/>
                <w:lang w:eastAsia="en-US"/>
              </w:rPr>
              <w:t>Консультации и взаимодействие с представительным органом работников в формировании культуры безопасности</w:t>
            </w:r>
          </w:p>
        </w:tc>
        <w:tc>
          <w:tcPr>
            <w:tcW w:w="1417" w:type="dxa"/>
            <w:shd w:val="clear" w:color="auto" w:fill="auto"/>
          </w:tcPr>
          <w:p w:rsidR="00AF059A" w:rsidRPr="0001632F" w:rsidRDefault="008B4755" w:rsidP="0001632F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</w:p>
        </w:tc>
      </w:tr>
      <w:tr w:rsidR="00AF059A" w:rsidRPr="0001632F" w:rsidTr="00FA5EC4">
        <w:tc>
          <w:tcPr>
            <w:tcW w:w="1668" w:type="dxa"/>
            <w:shd w:val="clear" w:color="auto" w:fill="auto"/>
          </w:tcPr>
          <w:p w:rsidR="00AF059A" w:rsidRPr="0001632F" w:rsidRDefault="00AF059A" w:rsidP="0001632F">
            <w:pPr>
              <w:numPr>
                <w:ilvl w:val="0"/>
                <w:numId w:val="32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6662" w:type="dxa"/>
            <w:shd w:val="clear" w:color="auto" w:fill="auto"/>
          </w:tcPr>
          <w:p w:rsidR="00AF059A" w:rsidRPr="0001632F" w:rsidRDefault="0001632F" w:rsidP="008B475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01632F">
              <w:rPr>
                <w:rFonts w:eastAsia="Calibri"/>
                <w:lang w:eastAsia="en-US"/>
              </w:rPr>
              <w:t>Порядок реагирования на аварийные ситуации</w:t>
            </w:r>
          </w:p>
        </w:tc>
        <w:tc>
          <w:tcPr>
            <w:tcW w:w="1417" w:type="dxa"/>
            <w:shd w:val="clear" w:color="auto" w:fill="auto"/>
          </w:tcPr>
          <w:p w:rsidR="00AF059A" w:rsidRPr="0001632F" w:rsidRDefault="008B4755" w:rsidP="0001632F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</w:p>
        </w:tc>
      </w:tr>
      <w:tr w:rsidR="00AF059A" w:rsidRPr="0001632F" w:rsidTr="00FA5EC4">
        <w:tc>
          <w:tcPr>
            <w:tcW w:w="1668" w:type="dxa"/>
            <w:shd w:val="clear" w:color="auto" w:fill="auto"/>
          </w:tcPr>
          <w:p w:rsidR="00AF059A" w:rsidRPr="0001632F" w:rsidRDefault="00AF059A" w:rsidP="0001632F">
            <w:pPr>
              <w:numPr>
                <w:ilvl w:val="0"/>
                <w:numId w:val="32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6662" w:type="dxa"/>
            <w:shd w:val="clear" w:color="auto" w:fill="auto"/>
          </w:tcPr>
          <w:p w:rsidR="00AF059A" w:rsidRPr="0001632F" w:rsidRDefault="0001632F" w:rsidP="008B475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01632F">
              <w:rPr>
                <w:rFonts w:eastAsia="Calibri"/>
                <w:lang w:eastAsia="en-US"/>
              </w:rPr>
              <w:t>Организация обеспечения работников защитной одеждой, обувью и другими средствами индивидуальной защиты</w:t>
            </w:r>
          </w:p>
        </w:tc>
        <w:tc>
          <w:tcPr>
            <w:tcW w:w="1417" w:type="dxa"/>
            <w:shd w:val="clear" w:color="auto" w:fill="auto"/>
          </w:tcPr>
          <w:p w:rsidR="00AF059A" w:rsidRPr="0001632F" w:rsidRDefault="008B4755" w:rsidP="0001632F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</w:p>
        </w:tc>
      </w:tr>
      <w:tr w:rsidR="0001632F" w:rsidRPr="0001632F" w:rsidTr="00FA5EC4">
        <w:tc>
          <w:tcPr>
            <w:tcW w:w="1668" w:type="dxa"/>
            <w:shd w:val="clear" w:color="auto" w:fill="auto"/>
          </w:tcPr>
          <w:p w:rsidR="0001632F" w:rsidRPr="0001632F" w:rsidRDefault="0001632F" w:rsidP="0001632F">
            <w:pPr>
              <w:numPr>
                <w:ilvl w:val="0"/>
                <w:numId w:val="32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6662" w:type="dxa"/>
            <w:shd w:val="clear" w:color="auto" w:fill="auto"/>
          </w:tcPr>
          <w:p w:rsidR="0001632F" w:rsidRPr="0001632F" w:rsidRDefault="0001632F" w:rsidP="008B475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01632F">
              <w:rPr>
                <w:rFonts w:eastAsia="Calibri"/>
                <w:lang w:eastAsia="en-US"/>
              </w:rPr>
              <w:t>Организация проведения специальной оценки условий труда, оценки профессиональных рисков и информирования работников техникума</w:t>
            </w:r>
          </w:p>
          <w:p w:rsidR="0001632F" w:rsidRPr="0001632F" w:rsidRDefault="0001632F" w:rsidP="008B475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01632F">
              <w:rPr>
                <w:rFonts w:eastAsia="Calibri"/>
                <w:lang w:eastAsia="en-US"/>
              </w:rPr>
              <w:t>об условиях труда и опасностях на рабочем месте</w:t>
            </w:r>
          </w:p>
        </w:tc>
        <w:tc>
          <w:tcPr>
            <w:tcW w:w="1417" w:type="dxa"/>
            <w:shd w:val="clear" w:color="auto" w:fill="auto"/>
          </w:tcPr>
          <w:p w:rsidR="0001632F" w:rsidRPr="0001632F" w:rsidRDefault="008B4755" w:rsidP="0001632F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</w:p>
        </w:tc>
      </w:tr>
      <w:tr w:rsidR="0001632F" w:rsidRPr="0001632F" w:rsidTr="00FA5EC4">
        <w:tc>
          <w:tcPr>
            <w:tcW w:w="1668" w:type="dxa"/>
            <w:shd w:val="clear" w:color="auto" w:fill="auto"/>
          </w:tcPr>
          <w:p w:rsidR="0001632F" w:rsidRPr="0001632F" w:rsidRDefault="0001632F" w:rsidP="0001632F">
            <w:pPr>
              <w:numPr>
                <w:ilvl w:val="0"/>
                <w:numId w:val="32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6662" w:type="dxa"/>
            <w:shd w:val="clear" w:color="auto" w:fill="auto"/>
          </w:tcPr>
          <w:p w:rsidR="0001632F" w:rsidRPr="0001632F" w:rsidRDefault="0001632F" w:rsidP="008B475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01632F">
              <w:rPr>
                <w:rFonts w:eastAsia="Calibri"/>
                <w:lang w:eastAsia="en-US"/>
              </w:rPr>
              <w:t>Обучение и развитие компетенций по охране труда</w:t>
            </w:r>
          </w:p>
        </w:tc>
        <w:tc>
          <w:tcPr>
            <w:tcW w:w="1417" w:type="dxa"/>
            <w:shd w:val="clear" w:color="auto" w:fill="auto"/>
          </w:tcPr>
          <w:p w:rsidR="0001632F" w:rsidRPr="0001632F" w:rsidRDefault="008B4755" w:rsidP="0001632F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</w:p>
        </w:tc>
      </w:tr>
      <w:tr w:rsidR="0001632F" w:rsidRPr="0001632F" w:rsidTr="00FA5EC4">
        <w:tc>
          <w:tcPr>
            <w:tcW w:w="1668" w:type="dxa"/>
            <w:shd w:val="clear" w:color="auto" w:fill="auto"/>
          </w:tcPr>
          <w:p w:rsidR="0001632F" w:rsidRPr="0001632F" w:rsidRDefault="0001632F" w:rsidP="0001632F">
            <w:pPr>
              <w:numPr>
                <w:ilvl w:val="0"/>
                <w:numId w:val="32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6662" w:type="dxa"/>
            <w:shd w:val="clear" w:color="auto" w:fill="auto"/>
          </w:tcPr>
          <w:p w:rsidR="0001632F" w:rsidRPr="0001632F" w:rsidRDefault="0001632F" w:rsidP="008B475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01632F">
              <w:rPr>
                <w:rFonts w:eastAsia="Calibri"/>
                <w:lang w:eastAsia="en-US"/>
              </w:rPr>
              <w:t>Порядок разработки и утверждения инструкций по охране труда</w:t>
            </w:r>
          </w:p>
        </w:tc>
        <w:tc>
          <w:tcPr>
            <w:tcW w:w="1417" w:type="dxa"/>
            <w:shd w:val="clear" w:color="auto" w:fill="auto"/>
          </w:tcPr>
          <w:p w:rsidR="0001632F" w:rsidRPr="0001632F" w:rsidRDefault="008B4755" w:rsidP="0001632F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</w:t>
            </w:r>
          </w:p>
        </w:tc>
      </w:tr>
      <w:tr w:rsidR="0001632F" w:rsidRPr="0001632F" w:rsidTr="00FA5EC4">
        <w:tc>
          <w:tcPr>
            <w:tcW w:w="1668" w:type="dxa"/>
            <w:shd w:val="clear" w:color="auto" w:fill="auto"/>
          </w:tcPr>
          <w:p w:rsidR="0001632F" w:rsidRPr="0001632F" w:rsidRDefault="0001632F" w:rsidP="0001632F">
            <w:pPr>
              <w:numPr>
                <w:ilvl w:val="0"/>
                <w:numId w:val="32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6662" w:type="dxa"/>
            <w:shd w:val="clear" w:color="auto" w:fill="auto"/>
          </w:tcPr>
          <w:p w:rsidR="0001632F" w:rsidRPr="0001632F" w:rsidRDefault="0001632F" w:rsidP="008B475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01632F">
              <w:rPr>
                <w:rFonts w:eastAsia="Calibri"/>
                <w:lang w:eastAsia="en-US"/>
              </w:rPr>
              <w:t>Обязательное социальное страхование от несчастных случаев на производстве и профессиональных заболеваний</w:t>
            </w:r>
          </w:p>
        </w:tc>
        <w:tc>
          <w:tcPr>
            <w:tcW w:w="1417" w:type="dxa"/>
            <w:shd w:val="clear" w:color="auto" w:fill="auto"/>
          </w:tcPr>
          <w:p w:rsidR="0001632F" w:rsidRPr="0001632F" w:rsidRDefault="008B4755" w:rsidP="0001632F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</w:p>
        </w:tc>
      </w:tr>
      <w:tr w:rsidR="0001632F" w:rsidRPr="0001632F" w:rsidTr="00FA5EC4">
        <w:tc>
          <w:tcPr>
            <w:tcW w:w="1668" w:type="dxa"/>
            <w:shd w:val="clear" w:color="auto" w:fill="auto"/>
          </w:tcPr>
          <w:p w:rsidR="0001632F" w:rsidRPr="0001632F" w:rsidRDefault="0001632F" w:rsidP="0001632F">
            <w:pPr>
              <w:numPr>
                <w:ilvl w:val="0"/>
                <w:numId w:val="32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6662" w:type="dxa"/>
            <w:shd w:val="clear" w:color="auto" w:fill="auto"/>
          </w:tcPr>
          <w:p w:rsidR="0001632F" w:rsidRPr="0001632F" w:rsidRDefault="0001632F" w:rsidP="008B475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01632F">
              <w:rPr>
                <w:rFonts w:eastAsia="Calibri"/>
                <w:lang w:eastAsia="en-US"/>
              </w:rPr>
              <w:t>Реагирование на микротравмы, несчастные случаи и профессиональные заболевания</w:t>
            </w:r>
          </w:p>
        </w:tc>
        <w:tc>
          <w:tcPr>
            <w:tcW w:w="1417" w:type="dxa"/>
            <w:shd w:val="clear" w:color="auto" w:fill="auto"/>
          </w:tcPr>
          <w:p w:rsidR="0001632F" w:rsidRPr="0001632F" w:rsidRDefault="008B4755" w:rsidP="0001632F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</w:p>
        </w:tc>
      </w:tr>
      <w:tr w:rsidR="0001632F" w:rsidRPr="0001632F" w:rsidTr="00FA5EC4">
        <w:tc>
          <w:tcPr>
            <w:tcW w:w="1668" w:type="dxa"/>
            <w:shd w:val="clear" w:color="auto" w:fill="auto"/>
          </w:tcPr>
          <w:p w:rsidR="0001632F" w:rsidRPr="0001632F" w:rsidRDefault="0001632F" w:rsidP="0001632F">
            <w:pPr>
              <w:numPr>
                <w:ilvl w:val="0"/>
                <w:numId w:val="32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6662" w:type="dxa"/>
            <w:shd w:val="clear" w:color="auto" w:fill="auto"/>
          </w:tcPr>
          <w:p w:rsidR="0001632F" w:rsidRPr="0001632F" w:rsidRDefault="0001632F" w:rsidP="008B475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01632F">
              <w:rPr>
                <w:rFonts w:eastAsia="Calibri"/>
                <w:lang w:eastAsia="en-US"/>
              </w:rPr>
              <w:t>Порядок проведения медосмотров и обязательного психиатрического освидетельствования</w:t>
            </w:r>
          </w:p>
        </w:tc>
        <w:tc>
          <w:tcPr>
            <w:tcW w:w="1417" w:type="dxa"/>
            <w:shd w:val="clear" w:color="auto" w:fill="auto"/>
          </w:tcPr>
          <w:p w:rsidR="0001632F" w:rsidRPr="0001632F" w:rsidRDefault="008B4755" w:rsidP="0001632F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</w:t>
            </w:r>
          </w:p>
        </w:tc>
      </w:tr>
      <w:tr w:rsidR="0001632F" w:rsidRPr="0001632F" w:rsidTr="00FA5EC4">
        <w:tc>
          <w:tcPr>
            <w:tcW w:w="1668" w:type="dxa"/>
            <w:shd w:val="clear" w:color="auto" w:fill="auto"/>
          </w:tcPr>
          <w:p w:rsidR="0001632F" w:rsidRPr="0001632F" w:rsidRDefault="0001632F" w:rsidP="0001632F">
            <w:pPr>
              <w:numPr>
                <w:ilvl w:val="0"/>
                <w:numId w:val="32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6662" w:type="dxa"/>
            <w:shd w:val="clear" w:color="auto" w:fill="auto"/>
          </w:tcPr>
          <w:p w:rsidR="0001632F" w:rsidRPr="0001632F" w:rsidRDefault="0001632F" w:rsidP="008B475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01632F">
              <w:rPr>
                <w:rFonts w:eastAsia="Calibri"/>
                <w:lang w:eastAsia="en-US"/>
              </w:rPr>
              <w:t>Порядок обеспечения безопасности работников при эксплуатации зданий и сооружений</w:t>
            </w:r>
          </w:p>
        </w:tc>
        <w:tc>
          <w:tcPr>
            <w:tcW w:w="1417" w:type="dxa"/>
            <w:shd w:val="clear" w:color="auto" w:fill="auto"/>
          </w:tcPr>
          <w:p w:rsidR="0001632F" w:rsidRPr="0001632F" w:rsidRDefault="008B4755" w:rsidP="0001632F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</w:t>
            </w:r>
          </w:p>
        </w:tc>
      </w:tr>
      <w:tr w:rsidR="0001632F" w:rsidRPr="0001632F" w:rsidTr="00FA5EC4">
        <w:tc>
          <w:tcPr>
            <w:tcW w:w="1668" w:type="dxa"/>
            <w:shd w:val="clear" w:color="auto" w:fill="auto"/>
          </w:tcPr>
          <w:p w:rsidR="0001632F" w:rsidRPr="0001632F" w:rsidRDefault="0001632F" w:rsidP="0001632F">
            <w:pPr>
              <w:numPr>
                <w:ilvl w:val="0"/>
                <w:numId w:val="32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6662" w:type="dxa"/>
            <w:shd w:val="clear" w:color="auto" w:fill="auto"/>
          </w:tcPr>
          <w:p w:rsidR="0001632F" w:rsidRPr="0001632F" w:rsidRDefault="0001632F" w:rsidP="008B475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01632F">
              <w:rPr>
                <w:rFonts w:eastAsia="Calibri"/>
                <w:lang w:eastAsia="en-US"/>
              </w:rPr>
              <w:t>Положение о допуске подрядных организаций к производству работ на территории, в зданиях и сооружениях</w:t>
            </w:r>
          </w:p>
        </w:tc>
        <w:tc>
          <w:tcPr>
            <w:tcW w:w="1417" w:type="dxa"/>
            <w:shd w:val="clear" w:color="auto" w:fill="auto"/>
          </w:tcPr>
          <w:p w:rsidR="0001632F" w:rsidRPr="0001632F" w:rsidRDefault="008B4755" w:rsidP="0001632F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</w:t>
            </w:r>
          </w:p>
        </w:tc>
      </w:tr>
      <w:tr w:rsidR="0001632F" w:rsidRPr="0001632F" w:rsidTr="00FA5EC4">
        <w:tc>
          <w:tcPr>
            <w:tcW w:w="1668" w:type="dxa"/>
            <w:shd w:val="clear" w:color="auto" w:fill="auto"/>
          </w:tcPr>
          <w:p w:rsidR="0001632F" w:rsidRPr="0001632F" w:rsidRDefault="0001632F" w:rsidP="0001632F">
            <w:pPr>
              <w:numPr>
                <w:ilvl w:val="0"/>
                <w:numId w:val="32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6662" w:type="dxa"/>
            <w:shd w:val="clear" w:color="auto" w:fill="auto"/>
          </w:tcPr>
          <w:p w:rsidR="0001632F" w:rsidRPr="0001632F" w:rsidRDefault="0001632F" w:rsidP="008B475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01632F">
              <w:rPr>
                <w:rFonts w:eastAsia="Calibri"/>
                <w:lang w:eastAsia="en-US"/>
              </w:rPr>
              <w:t>Планирование СУОТ</w:t>
            </w:r>
          </w:p>
        </w:tc>
        <w:tc>
          <w:tcPr>
            <w:tcW w:w="1417" w:type="dxa"/>
            <w:shd w:val="clear" w:color="auto" w:fill="auto"/>
          </w:tcPr>
          <w:p w:rsidR="0001632F" w:rsidRPr="0001632F" w:rsidRDefault="008B4755" w:rsidP="0001632F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</w:t>
            </w:r>
          </w:p>
        </w:tc>
      </w:tr>
      <w:tr w:rsidR="0001632F" w:rsidRPr="0001632F" w:rsidTr="00FA5EC4">
        <w:tc>
          <w:tcPr>
            <w:tcW w:w="1668" w:type="dxa"/>
            <w:shd w:val="clear" w:color="auto" w:fill="auto"/>
          </w:tcPr>
          <w:p w:rsidR="0001632F" w:rsidRPr="0001632F" w:rsidRDefault="0001632F" w:rsidP="0001632F">
            <w:pPr>
              <w:numPr>
                <w:ilvl w:val="0"/>
                <w:numId w:val="32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6662" w:type="dxa"/>
            <w:shd w:val="clear" w:color="auto" w:fill="auto"/>
          </w:tcPr>
          <w:p w:rsidR="0001632F" w:rsidRPr="0001632F" w:rsidRDefault="0001632F" w:rsidP="008B475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01632F">
              <w:rPr>
                <w:rFonts w:eastAsia="Calibri"/>
                <w:lang w:eastAsia="en-US"/>
              </w:rPr>
              <w:t>Обеспечение функционирования СУОТ</w:t>
            </w:r>
          </w:p>
        </w:tc>
        <w:tc>
          <w:tcPr>
            <w:tcW w:w="1417" w:type="dxa"/>
            <w:shd w:val="clear" w:color="auto" w:fill="auto"/>
          </w:tcPr>
          <w:p w:rsidR="0001632F" w:rsidRPr="0001632F" w:rsidRDefault="008B4755" w:rsidP="0001632F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</w:t>
            </w:r>
          </w:p>
        </w:tc>
      </w:tr>
      <w:tr w:rsidR="0001632F" w:rsidRPr="0001632F" w:rsidTr="00FA5EC4">
        <w:tc>
          <w:tcPr>
            <w:tcW w:w="1668" w:type="dxa"/>
            <w:shd w:val="clear" w:color="auto" w:fill="auto"/>
          </w:tcPr>
          <w:p w:rsidR="0001632F" w:rsidRPr="0001632F" w:rsidRDefault="0001632F" w:rsidP="0001632F">
            <w:pPr>
              <w:numPr>
                <w:ilvl w:val="0"/>
                <w:numId w:val="32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6662" w:type="dxa"/>
            <w:shd w:val="clear" w:color="auto" w:fill="auto"/>
          </w:tcPr>
          <w:p w:rsidR="0001632F" w:rsidRPr="0001632F" w:rsidRDefault="008B4755" w:rsidP="008B475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8B4755">
              <w:rPr>
                <w:rFonts w:eastAsia="Calibri"/>
                <w:lang w:eastAsia="en-US"/>
              </w:rPr>
              <w:t>Функционирование СУОТ</w:t>
            </w:r>
          </w:p>
        </w:tc>
        <w:tc>
          <w:tcPr>
            <w:tcW w:w="1417" w:type="dxa"/>
            <w:shd w:val="clear" w:color="auto" w:fill="auto"/>
          </w:tcPr>
          <w:p w:rsidR="0001632F" w:rsidRPr="0001632F" w:rsidRDefault="008B4755" w:rsidP="0001632F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</w:t>
            </w:r>
          </w:p>
        </w:tc>
      </w:tr>
      <w:tr w:rsidR="0001632F" w:rsidRPr="0001632F" w:rsidTr="00FA5EC4">
        <w:tc>
          <w:tcPr>
            <w:tcW w:w="1668" w:type="dxa"/>
            <w:shd w:val="clear" w:color="auto" w:fill="auto"/>
          </w:tcPr>
          <w:p w:rsidR="0001632F" w:rsidRPr="0001632F" w:rsidRDefault="0001632F" w:rsidP="0001632F">
            <w:pPr>
              <w:numPr>
                <w:ilvl w:val="0"/>
                <w:numId w:val="32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6662" w:type="dxa"/>
            <w:shd w:val="clear" w:color="auto" w:fill="auto"/>
          </w:tcPr>
          <w:p w:rsidR="0001632F" w:rsidRPr="0001632F" w:rsidRDefault="008B4755" w:rsidP="008B475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8B4755">
              <w:rPr>
                <w:rFonts w:eastAsia="Calibri"/>
                <w:lang w:eastAsia="en-US"/>
              </w:rPr>
              <w:t>Оценка результатов деятельности</w:t>
            </w:r>
          </w:p>
        </w:tc>
        <w:tc>
          <w:tcPr>
            <w:tcW w:w="1417" w:type="dxa"/>
            <w:shd w:val="clear" w:color="auto" w:fill="auto"/>
          </w:tcPr>
          <w:p w:rsidR="0001632F" w:rsidRPr="0001632F" w:rsidRDefault="008B4755" w:rsidP="0001632F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</w:t>
            </w:r>
          </w:p>
        </w:tc>
      </w:tr>
      <w:tr w:rsidR="0001632F" w:rsidRPr="0001632F" w:rsidTr="00FA5EC4">
        <w:tc>
          <w:tcPr>
            <w:tcW w:w="1668" w:type="dxa"/>
            <w:shd w:val="clear" w:color="auto" w:fill="auto"/>
          </w:tcPr>
          <w:p w:rsidR="0001632F" w:rsidRPr="0001632F" w:rsidRDefault="0001632F" w:rsidP="0001632F">
            <w:pPr>
              <w:numPr>
                <w:ilvl w:val="0"/>
                <w:numId w:val="32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6662" w:type="dxa"/>
            <w:shd w:val="clear" w:color="auto" w:fill="auto"/>
          </w:tcPr>
          <w:p w:rsidR="0001632F" w:rsidRPr="0001632F" w:rsidRDefault="008B4755" w:rsidP="008B475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8B4755">
              <w:rPr>
                <w:rFonts w:eastAsia="Calibri"/>
                <w:lang w:eastAsia="en-US"/>
              </w:rPr>
              <w:t>Улучшение функционирования СУОТ</w:t>
            </w:r>
          </w:p>
        </w:tc>
        <w:tc>
          <w:tcPr>
            <w:tcW w:w="1417" w:type="dxa"/>
            <w:shd w:val="clear" w:color="auto" w:fill="auto"/>
          </w:tcPr>
          <w:p w:rsidR="0001632F" w:rsidRPr="0001632F" w:rsidRDefault="008B4755" w:rsidP="0001632F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</w:t>
            </w:r>
          </w:p>
        </w:tc>
      </w:tr>
    </w:tbl>
    <w:p w:rsidR="00AF059A" w:rsidRPr="00AF059A" w:rsidRDefault="00AF059A" w:rsidP="00AF059A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F059A" w:rsidRPr="00AF059A" w:rsidRDefault="00AF059A" w:rsidP="00AF059A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F059A" w:rsidRPr="00AF059A" w:rsidRDefault="00AF059A" w:rsidP="00AF059A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F059A" w:rsidRPr="00AF059A" w:rsidRDefault="00AF059A" w:rsidP="00AF059A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F059A" w:rsidRDefault="00AF059A" w:rsidP="0001632F">
      <w:pPr>
        <w:suppressAutoHyphens w:val="0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2B49BB" w:rsidRDefault="002B49BB" w:rsidP="0001632F">
      <w:pPr>
        <w:suppressAutoHyphens w:val="0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2B49BB" w:rsidRDefault="002B49BB" w:rsidP="0001632F">
      <w:pPr>
        <w:suppressAutoHyphens w:val="0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8B4755" w:rsidRPr="0001632F" w:rsidRDefault="008B4755" w:rsidP="0001632F">
      <w:pPr>
        <w:suppressAutoHyphens w:val="0"/>
        <w:jc w:val="both"/>
        <w:rPr>
          <w:rFonts w:eastAsia="Calibri"/>
          <w:lang w:eastAsia="en-US"/>
        </w:rPr>
      </w:pPr>
    </w:p>
    <w:p w:rsidR="0001632F" w:rsidRPr="0001632F" w:rsidRDefault="0001632F" w:rsidP="008B4755">
      <w:pPr>
        <w:suppressAutoHyphens w:val="0"/>
        <w:jc w:val="center"/>
        <w:rPr>
          <w:rFonts w:eastAsia="Calibri"/>
          <w:lang w:eastAsia="en-US"/>
        </w:rPr>
      </w:pPr>
      <w:r w:rsidRPr="008B4755">
        <w:rPr>
          <w:rFonts w:eastAsia="Calibri"/>
          <w:b/>
          <w:lang w:eastAsia="en-US"/>
        </w:rPr>
        <w:t>I.</w:t>
      </w:r>
      <w:r w:rsidRPr="008B4755">
        <w:rPr>
          <w:rFonts w:eastAsia="Calibri"/>
          <w:b/>
          <w:lang w:eastAsia="en-US"/>
        </w:rPr>
        <w:tab/>
        <w:t>Общие положения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1.1</w:t>
      </w:r>
      <w:r w:rsidRPr="0001632F">
        <w:rPr>
          <w:rFonts w:eastAsia="Calibri"/>
          <w:lang w:eastAsia="en-US"/>
        </w:rPr>
        <w:tab/>
        <w:t>Положение о системе управления охраной труда (далее - СУОТ) в ГБПОУ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«Суровикинский агропромышленный техникум» (далее - техникум) разработано с учетом Примерного положения о системе управления охраной труда, утвержденного Приказом Минтруда России от 29.10.2021 N 776н.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1.2</w:t>
      </w:r>
      <w:r w:rsidRPr="0001632F">
        <w:rPr>
          <w:rFonts w:eastAsia="Calibri"/>
          <w:lang w:eastAsia="en-US"/>
        </w:rPr>
        <w:tab/>
        <w:t>Положение о СУОТ разработано также с учетом, в частности: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раздел X "Охрана труда" ТК РФ;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ГОСТ 12.0.230-2007. Межгосударственный стандарт. Система стандартов безопасности труда. Системы управления охраной труда. Общие требования (введен в действие Приказом Ростехрегулирования от 10.07.2007 N 169-ст);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ГОСТ 12.0.230.1-2015. Межгосударственный стандарт. Система стандартов безопасности труда. Системы управления охраной труда. Руководство по применению ГОСТ 12.0.230-2007 (введен в действие Приказом Росстандарта от 09.06.2016 N 601-ст).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1.3</w:t>
      </w:r>
      <w:r w:rsidRPr="0001632F">
        <w:rPr>
          <w:rFonts w:eastAsia="Calibri"/>
          <w:lang w:eastAsia="en-US"/>
        </w:rPr>
        <w:tab/>
        <w:t>Положение о СУОТ вводится в целях соблюдения требований охраны труда в техникуме, разработки мер, направленных на создание безопасных условий труда, а также предотвращения производственного травматизма и профессиональной заболеваемости.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1.4</w:t>
      </w:r>
      <w:r w:rsidRPr="0001632F">
        <w:rPr>
          <w:rFonts w:eastAsia="Calibri"/>
          <w:lang w:eastAsia="en-US"/>
        </w:rPr>
        <w:tab/>
        <w:t>СУОТ представляет собой единый комплекс, состоящий из следующих элементов: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организационной структуры управления, устанавливающей обязанности и ответственность в области охраны труда на всех уровнях управления;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мероприятий, направленных на функционирование СУОТ, включая контроль за эффективностью работы в области охраны труда;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документированной информации (локальных нормативных актов о мероприятиях СУОТ, организационно-распорядительных документов, журналов, актов и пр.).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1.5</w:t>
      </w:r>
      <w:r w:rsidRPr="0001632F">
        <w:rPr>
          <w:rFonts w:eastAsia="Calibri"/>
          <w:lang w:eastAsia="en-US"/>
        </w:rPr>
        <w:tab/>
        <w:t>Действие СУОТ распространяется на все рабочие места, филиалы, все структурные подразделения, включая территорию, здания, сооружения и т.п., находящиеся в ведении техникума, в пределах установленной юрисдикции и зоны ответственности в соответствии с действующим законодательством. Учитывается деятельность на всех рабочих местах, структурных подразделениях, пр.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1.6</w:t>
      </w:r>
      <w:r w:rsidRPr="0001632F">
        <w:rPr>
          <w:rFonts w:eastAsia="Calibri"/>
          <w:lang w:eastAsia="en-US"/>
        </w:rPr>
        <w:tab/>
        <w:t>Требования СУОТ обязательны для всех работников, работающих в техникуме, и являются обязательными для всех лиц, находящихся на территории, в зданиях и сооружениях, а также для подрядных организаций, осуществляющих деятел</w:t>
      </w:r>
      <w:r w:rsidR="008B4755">
        <w:rPr>
          <w:rFonts w:eastAsia="Calibri"/>
          <w:lang w:eastAsia="en-US"/>
        </w:rPr>
        <w:t>ьность на территории техникума.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1.7</w:t>
      </w:r>
      <w:r w:rsidRPr="0001632F">
        <w:rPr>
          <w:rFonts w:eastAsia="Calibri"/>
          <w:lang w:eastAsia="en-US"/>
        </w:rPr>
        <w:tab/>
        <w:t>Для целей настоящего Положения о СУОТ разрабатываются и внедряются необходимые меры, направленные на обеспечение безопасных условий нахождения в здании и осуществления в нем трудовой деятельности. В рамках взаимодействия по охране труда учитываются потребности и ожидания работников техникума и иных заинтересованных сторон.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1.8</w:t>
      </w:r>
      <w:r w:rsidRPr="0001632F">
        <w:rPr>
          <w:rFonts w:eastAsia="Calibri"/>
          <w:lang w:eastAsia="en-US"/>
        </w:rPr>
        <w:tab/>
        <w:t>Информация о мерах безопаснос</w:t>
      </w:r>
      <w:r w:rsidR="008B4755">
        <w:rPr>
          <w:rFonts w:eastAsia="Calibri"/>
          <w:lang w:eastAsia="en-US"/>
        </w:rPr>
        <w:t xml:space="preserve">ти, принимаемых в рамках СУОТ, 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доводится до сведения заинтересованных лиц при проведении вводного инструктажа и включается в договоры о выполнении подрядных работ.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1.9</w:t>
      </w:r>
      <w:r w:rsidRPr="0001632F">
        <w:rPr>
          <w:rFonts w:eastAsia="Calibri"/>
          <w:lang w:eastAsia="en-US"/>
        </w:rPr>
        <w:tab/>
        <w:t>Лица, виновные в нарушении законодательных и иных нормативных правовых актов по охране труда, привлекаются к дисциплинарной, гражданско-правовой, административной или уголовной ответственности в порядке, установленном федеральными законами.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</w:p>
    <w:p w:rsidR="0001632F" w:rsidRPr="008B4755" w:rsidRDefault="0001632F" w:rsidP="008B4755">
      <w:pPr>
        <w:suppressAutoHyphens w:val="0"/>
        <w:jc w:val="center"/>
        <w:rPr>
          <w:rFonts w:eastAsia="Calibri"/>
          <w:b/>
          <w:lang w:eastAsia="en-US"/>
        </w:rPr>
      </w:pPr>
      <w:r w:rsidRPr="008B4755">
        <w:rPr>
          <w:rFonts w:eastAsia="Calibri"/>
          <w:b/>
          <w:lang w:eastAsia="en-US"/>
        </w:rPr>
        <w:t>II.</w:t>
      </w:r>
      <w:r w:rsidRPr="008B4755">
        <w:rPr>
          <w:rFonts w:eastAsia="Calibri"/>
          <w:b/>
          <w:lang w:eastAsia="en-US"/>
        </w:rPr>
        <w:tab/>
        <w:t>Политика в области охраны труда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2.1</w:t>
      </w:r>
      <w:r w:rsidRPr="0001632F">
        <w:rPr>
          <w:rFonts w:eastAsia="Calibri"/>
          <w:lang w:eastAsia="en-US"/>
        </w:rPr>
        <w:tab/>
        <w:t>Политика в области охраны труда учитывает специфику деятельности техникума, особенности организации работы в нем, а также профессиональные риски.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2.2</w:t>
      </w:r>
      <w:r w:rsidRPr="0001632F">
        <w:rPr>
          <w:rFonts w:eastAsia="Calibri"/>
          <w:lang w:eastAsia="en-US"/>
        </w:rPr>
        <w:tab/>
        <w:t>Политика в области охраны труда направлена на сохранение жизни и здоровья работников техникума в процессе их трудовой деятельности, а также на обеспечение безопасных условий труда. Она предполагает управление рисками производственного травматизма и профессиональной заболеваемости.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2.3</w:t>
      </w:r>
      <w:r w:rsidRPr="0001632F">
        <w:rPr>
          <w:rFonts w:eastAsia="Calibri"/>
          <w:lang w:eastAsia="en-US"/>
        </w:rPr>
        <w:tab/>
        <w:t>В техникуме обеспечивается устранение опасностей и снижение уровней профессиональных рисков на рабочих местах, совершенствуется СУОТ, учитывается мнение выборного органа первичной профсоюзной организации.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2.4</w:t>
      </w:r>
      <w:r w:rsidRPr="0001632F">
        <w:rPr>
          <w:rFonts w:eastAsia="Calibri"/>
          <w:lang w:eastAsia="en-US"/>
        </w:rPr>
        <w:tab/>
        <w:t>Целью политики в области охраны труда является сохранение жизни и здоровья работников, а также постоянное улучшение условий и охраны труда.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2.5</w:t>
      </w:r>
      <w:r w:rsidRPr="0001632F">
        <w:rPr>
          <w:rFonts w:eastAsia="Calibri"/>
          <w:lang w:eastAsia="en-US"/>
        </w:rPr>
        <w:tab/>
        <w:t>Руководство техникума гарантирует выполнение государственных нормативных требований охраны труда и добровольно принятых обязательств в этой области.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2.6</w:t>
      </w:r>
      <w:r w:rsidRPr="0001632F">
        <w:rPr>
          <w:rFonts w:eastAsia="Calibri"/>
          <w:lang w:eastAsia="en-US"/>
        </w:rPr>
        <w:tab/>
        <w:t>В обеспечение указанной гарантии руководство техникума намерено принять необходимые меры и реализовать соответствующие мероприятия.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2.7</w:t>
      </w:r>
      <w:r w:rsidRPr="0001632F">
        <w:rPr>
          <w:rFonts w:eastAsia="Calibri"/>
          <w:lang w:eastAsia="en-US"/>
        </w:rPr>
        <w:tab/>
        <w:t>Для достижения целей политики в области охраны труда реализуются следующие мероприятия: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проведение специальной оценки условий труда (СОУТ), выявление опасностей и оценка уровней профессиональных рисков;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обеспечение стендами с печатными материалами по охране труда;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обучение в области охраны труда;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установка современных отопительных и вентиляционных систем, систем кондиционирования воздуха, отвечающих нормативным требованиям, для обеспечения благоприятного теплового режима и микроклимата, чистоты воздушной среды в рабочей и обслуживаемых зонах помещений;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обеспечение естественного и искусственного освещения на рабочих местах и в иных помещениях.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2.8</w:t>
      </w:r>
      <w:r w:rsidRPr="0001632F">
        <w:rPr>
          <w:rFonts w:eastAsia="Calibri"/>
          <w:lang w:eastAsia="en-US"/>
        </w:rPr>
        <w:tab/>
        <w:t>В начале каждого года политика в области охраны труда оценивается на соответствие стратегическим задачам техникума в области охраны труда.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2.9</w:t>
      </w:r>
      <w:r w:rsidRPr="0001632F">
        <w:rPr>
          <w:rFonts w:eastAsia="Calibri"/>
          <w:lang w:eastAsia="en-US"/>
        </w:rPr>
        <w:tab/>
        <w:t>Политика утверждается соответствующим приказом и подлежит размещению на официальном сайте техникума. При необходимости данная политика пересматривается исходя из результатов оценки эффективности СУОТ, приведенных в ежегодном отчете о функционировании СУОТ.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</w:p>
    <w:p w:rsidR="0001632F" w:rsidRPr="008B4755" w:rsidRDefault="0001632F" w:rsidP="008B4755">
      <w:pPr>
        <w:suppressAutoHyphens w:val="0"/>
        <w:jc w:val="center"/>
        <w:rPr>
          <w:rFonts w:eastAsia="Calibri"/>
          <w:b/>
          <w:lang w:eastAsia="en-US"/>
        </w:rPr>
      </w:pPr>
      <w:r w:rsidRPr="008B4755">
        <w:rPr>
          <w:rFonts w:eastAsia="Calibri"/>
          <w:b/>
          <w:lang w:eastAsia="en-US"/>
        </w:rPr>
        <w:t>III.</w:t>
      </w:r>
      <w:r w:rsidRPr="008B4755">
        <w:rPr>
          <w:rFonts w:eastAsia="Calibri"/>
          <w:b/>
          <w:lang w:eastAsia="en-US"/>
        </w:rPr>
        <w:tab/>
        <w:t>Разработка и внедрение СУОТ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Возложение обязанностей на работников, наделение их полномочиями осуществляется в соответствии с базовыми подходами, которые установлены настоящим Положением о СУОТ относительно распределения зон ответственности в рамках СУОТ.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</w:p>
    <w:p w:rsidR="0001632F" w:rsidRPr="008B4755" w:rsidRDefault="0001632F" w:rsidP="0001632F">
      <w:pPr>
        <w:suppressAutoHyphens w:val="0"/>
        <w:jc w:val="both"/>
        <w:rPr>
          <w:rFonts w:eastAsia="Calibri"/>
          <w:u w:val="single"/>
          <w:lang w:eastAsia="en-US"/>
        </w:rPr>
      </w:pPr>
      <w:r w:rsidRPr="008B4755">
        <w:rPr>
          <w:rFonts w:eastAsia="Calibri"/>
          <w:u w:val="single"/>
          <w:lang w:eastAsia="en-US"/>
        </w:rPr>
        <w:t>3.1</w:t>
      </w:r>
      <w:r w:rsidRPr="008B4755">
        <w:rPr>
          <w:rFonts w:eastAsia="Calibri"/>
          <w:u w:val="single"/>
          <w:lang w:eastAsia="en-US"/>
        </w:rPr>
        <w:tab/>
        <w:t>Директор техникума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3.1.1</w:t>
      </w:r>
      <w:r w:rsidRPr="0001632F">
        <w:rPr>
          <w:rFonts w:eastAsia="Calibri"/>
          <w:lang w:eastAsia="en-US"/>
        </w:rPr>
        <w:tab/>
        <w:t>Осуществляет общее руководство и контроль за состоянием охраны труда, за соблюдением требований законодательных и нормативных актов в данной области, контроль за выполнением функциональных обязанностей подчиненными.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3.1.2</w:t>
      </w:r>
      <w:r w:rsidRPr="0001632F">
        <w:rPr>
          <w:rFonts w:eastAsia="Calibri"/>
          <w:lang w:eastAsia="en-US"/>
        </w:rPr>
        <w:tab/>
        <w:t>Делегирует функции работодателя по обеспечению безопасных условий и охраны труда в техникуме.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3.1.3</w:t>
      </w:r>
      <w:r w:rsidRPr="0001632F">
        <w:rPr>
          <w:rFonts w:eastAsia="Calibri"/>
          <w:lang w:eastAsia="en-US"/>
        </w:rPr>
        <w:tab/>
        <w:t>Обеспечивает: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состояние охраны труда в организации в соответствии с требованиями действующих законодательных и нормативных актов об охране труда;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режим труда и отдыха работников;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обязательное социальное страхование работников от несчастных случаев на производстве и профессиональных заболеваний;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финансирование мероприятий, направленных на улучшение условий и охраны труда, в пределах, предусмотренных на эти цели, средств;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проведение специальной оценки условий труда с последующей сертификацией организации работ по охране труда и контроль за их проведением;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проведение оценки профессиональных рисков;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внедрение мероприятий по совершенствованию технологических процессов, обеспечивающих улучшение условий и охрану труда, и снижение профессиональных рисков;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разработку мероприятий по улучшению условий и охраны труда раздела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«Охрана труда» коллективного договора, соглашения по охране труда;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надлежащее санитарно-бытовое обслуживание работников;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выполнение должностными лицами законодательных и нормативных правовых актов об охране труда и указаний вышестоящих организаций, предписаний органов государственного надзора и контроля;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контроль за соблюдением законодательных и нормативных актов об охране труда;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проведение обязательных предварительных и периодических медицинских осмотров работников;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средствами индивидуальной и коллективной защиты;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проведение расследования несчастных случаев на производстве, микротравм и профессиональных заболеваний.</w:t>
      </w:r>
    </w:p>
    <w:p w:rsidR="0001632F" w:rsidRPr="008B4755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8B4755">
        <w:rPr>
          <w:rFonts w:eastAsia="Calibri"/>
          <w:lang w:eastAsia="en-US"/>
        </w:rPr>
        <w:t>3.1.4</w:t>
      </w:r>
      <w:r w:rsidRPr="008B4755">
        <w:rPr>
          <w:rFonts w:eastAsia="Calibri"/>
          <w:lang w:eastAsia="en-US"/>
        </w:rPr>
        <w:tab/>
        <w:t>Утверждает: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программы инструктажей по охране труда;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перечни профессий и должностей работников, освобожденных от первичного инструктажа на рабочем месте, от стажировки;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списки лиц, подлежащих обязательным предварительным (при поступлении на работу) и периодическим медицинским осмотрам;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перечень профессий и отдельных видов работ, для которых разрабатываются инструкции по охране труда;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инструкции по охране труда;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положение о комитете по охране труда;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перечни профессий и должностей работников, имеющих право на бесплатное получение защитной одежды, обуви и других средств индивидуальной защиты, смывающих и обезвреживающих средств, дополнительный отпуск, сокращенный рабочий день;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объемы затрат на мероприятия по охране труда.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3.1.5. Применяет меры поощрения к работникам, принимающих активное участие в работе по созданию безопасных условий труда, привлекает к дисциплинарной и материальной ответственности работников, допустивших нарушения законодательных и нормативных  актов об охране труда.</w:t>
      </w:r>
    </w:p>
    <w:p w:rsidR="0001632F" w:rsidRPr="008B4755" w:rsidRDefault="0001632F" w:rsidP="0001632F">
      <w:pPr>
        <w:suppressAutoHyphens w:val="0"/>
        <w:jc w:val="both"/>
        <w:rPr>
          <w:rFonts w:eastAsia="Calibri"/>
          <w:u w:val="single"/>
          <w:lang w:eastAsia="en-US"/>
        </w:rPr>
      </w:pPr>
      <w:r w:rsidRPr="008B4755">
        <w:rPr>
          <w:rFonts w:eastAsia="Calibri"/>
          <w:u w:val="single"/>
          <w:lang w:eastAsia="en-US"/>
        </w:rPr>
        <w:t>3.2</w:t>
      </w:r>
      <w:r w:rsidRPr="008B4755">
        <w:rPr>
          <w:rFonts w:eastAsia="Calibri"/>
          <w:u w:val="single"/>
          <w:lang w:eastAsia="en-US"/>
        </w:rPr>
        <w:tab/>
        <w:t>Заместитель директора по учебно-производственной работе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 xml:space="preserve">3.2.1 Организует работу по соблюдению в образовательном процессе норм и правил охраны труда; 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 xml:space="preserve">3.2.2 Проводит вводные инструктажи при отсутствии специалиста по охране труда; 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 xml:space="preserve">3.2.3 Проводит инструктажи на рабочем месте (первичный и периодические) педагогических работник6ов, учебно-вспомогательного персонала; 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 xml:space="preserve">3.2.4 Обеспечивает контроль за безопасностью используемых в образовательном процессе оборудования, приборов, технических и наглядных средств обучения; 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 xml:space="preserve">3.2.5 Разрешает проведение образовательного процесса с обучающимися при наличии оборудованных для этих целей учебных помещений, отвечающих правилами нормам безопасности жизнедеятельности; 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 xml:space="preserve">3.2.6 Организует совместно со специалистом по охране труда  разработку и периодический пересмотр не реже 1 раза в 5 лет инструкций по охране труда, а также разделов требований безопасности жизнедеятельности в методических указаниях по выполнению практических и лабораторных работ; 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3.2.7 Проводит совместно со специалистом по охране труда административно-общественный контроль безопасности использования, хранения учебных приборов и оборудования, химических реактивов, наглядных пособий, учебной мебели;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 xml:space="preserve">3.2.8 Своевременно принимает меры к изъятию реактивов, учебного оборудования, приборов, не предусмотренных типовыми перечнями, в том числе самодельного, установленного в мастерских, учебных и других помещениях без соответствующего акта-разрешения, приостанавливает образовательный процесс в помещениях техникума, если там создаются опасные условия здоровью работников, обучающихся и воспитанников; 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 xml:space="preserve">3.2.9 Контролирует своевременное проведение инструктажа обучающихся и его регистрацию в соответствующем журнале; 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 xml:space="preserve">3.2.10 Выявляет обстоятельства несчастных случаев, происшедших с работниками, обучающимися; 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 xml:space="preserve">3.2.11 Несет ответственность за выполнение инструкций по охране труда; 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 xml:space="preserve">3.2.12 Приостанавливает работы в случаях, установленных требованиями охраны труда; 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3.2.13 Обеспечивает доступность документов и информации, содержащих требования охраны труда, действующие у работодателя, для ознакомления с ними работников и иных лиц.</w:t>
      </w:r>
    </w:p>
    <w:p w:rsidR="0001632F" w:rsidRPr="008B4755" w:rsidRDefault="0001632F" w:rsidP="0001632F">
      <w:pPr>
        <w:suppressAutoHyphens w:val="0"/>
        <w:jc w:val="both"/>
        <w:rPr>
          <w:rFonts w:eastAsia="Calibri"/>
          <w:u w:val="single"/>
          <w:lang w:eastAsia="en-US"/>
        </w:rPr>
      </w:pPr>
      <w:r w:rsidRPr="008B4755">
        <w:rPr>
          <w:rFonts w:eastAsia="Calibri"/>
          <w:u w:val="single"/>
          <w:lang w:eastAsia="en-US"/>
        </w:rPr>
        <w:t>3.3</w:t>
      </w:r>
      <w:r w:rsidRPr="008B4755">
        <w:rPr>
          <w:rFonts w:eastAsia="Calibri"/>
          <w:u w:val="single"/>
          <w:lang w:eastAsia="en-US"/>
        </w:rPr>
        <w:tab/>
        <w:t>Заместит</w:t>
      </w:r>
      <w:r w:rsidR="008B4755">
        <w:rPr>
          <w:rFonts w:eastAsia="Calibri"/>
          <w:u w:val="single"/>
          <w:lang w:eastAsia="en-US"/>
        </w:rPr>
        <w:t>ель директора по учебной работе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 xml:space="preserve"> 3.3.1 Создает условия для обеспечения безопасных условий труда, на рабочих местах педагогических работников;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3.3.2 В пределах своей компетенции отвечает за руководство и вовлечение работников в процесс выполнения целей и задач системы управления охраной труда техникума (СУОТ);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3.3.3 Содействует работе комиссии по охране труда с участием представителей Профкома;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3.3.4 Обеспечивает допуск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3.3.5 Контролирует наличие специальной одежды, специальной обуви и других средств индивидуальной защиты, смывающих и обезвреживающих средств у курируемых работников;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3.3.6 Может участвовать в проведении специальной оценки условий труда на рабочих местах курируемых работников;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3.3.7 Вносит предложения в организацию управления профессиональными рисками;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3.3.8 участвует в проведении контроля за состоянием условий и охраны труда на рабочих местах курируемых работников;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3.3.9 Принимает меры по предотвращению несчастных случаев, сохранению жизни и здоровья курируемых работников и иных лиц при возникновении таких ситуаций, в том числе меры по оказанию пострадавшим в результате несчастных случаев первой помощи;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3.3.10 Принимает участие в расследовании причин, несчастных случаев и профессиональных заболеваний курируемых работников, принимает меры по устранению указанных причин, по их предупреждению и профилактике;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3.3.11 Своевременно информирует директора техникума об несчастных случаях и профессиональных заболеваниях курируемых работников;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3.3.12 Обеспечивает исполнение указаний и предписаний органов государственной власти, представлений технических инспекторов труда, выдаваемых ими по результатам контрольно-надзорной деятельности на рабочих местах, курируемых работников, указаний (предписаний) специалиста охраны труда;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3.3.13 Обеспечивает наличие и функционирование необходимого оборудования и приостанавливает работы в случаях, установле</w:t>
      </w:r>
      <w:r w:rsidR="008B4755">
        <w:rPr>
          <w:rFonts w:eastAsia="Calibri"/>
          <w:lang w:eastAsia="en-US"/>
        </w:rPr>
        <w:t>нных требованиями охраны труда;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3.3.14 Обеспечивает наличие в общедоступных местах документов и информации, содержащих требования охраны труда, для ознакомления с ними курируемых работников и иных лиц;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3.3.15 В случае возникновения несчастных случаев, принимает меры по вызову скорой медицинской помощи и организации доставки пострадавших в медицинскую организацию;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3.3.16 Проводит инструктажи с курируемыми работниками с регистрацией в журнале проведения инструктажей;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3.3.17 Несет ответственность за невыполнение курируемыми работниками требований охраны труда.</w:t>
      </w:r>
    </w:p>
    <w:p w:rsidR="0001632F" w:rsidRPr="008B4755" w:rsidRDefault="0001632F" w:rsidP="0001632F">
      <w:pPr>
        <w:suppressAutoHyphens w:val="0"/>
        <w:jc w:val="both"/>
        <w:rPr>
          <w:rFonts w:eastAsia="Calibri"/>
          <w:u w:val="single"/>
          <w:lang w:eastAsia="en-US"/>
        </w:rPr>
      </w:pPr>
      <w:r w:rsidRPr="008B4755">
        <w:rPr>
          <w:rFonts w:eastAsia="Calibri"/>
          <w:u w:val="single"/>
          <w:lang w:eastAsia="en-US"/>
        </w:rPr>
        <w:t>3.4</w:t>
      </w:r>
      <w:r w:rsidRPr="008B4755">
        <w:rPr>
          <w:rFonts w:eastAsia="Calibri"/>
          <w:u w:val="single"/>
          <w:lang w:eastAsia="en-US"/>
        </w:rPr>
        <w:tab/>
        <w:t>Заместитель директора по воспитательной работе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3.4.1</w:t>
      </w:r>
      <w:r w:rsidRPr="0001632F">
        <w:rPr>
          <w:rFonts w:eastAsia="Calibri"/>
          <w:lang w:eastAsia="en-US"/>
        </w:rPr>
        <w:tab/>
        <w:t>Обеспечивает условия труда, соответствующие требованиям охраны труда, на рабочих местах курируемых работников;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3.4.2</w:t>
      </w:r>
      <w:r w:rsidRPr="0001632F">
        <w:rPr>
          <w:rFonts w:eastAsia="Calibri"/>
          <w:lang w:eastAsia="en-US"/>
        </w:rPr>
        <w:tab/>
        <w:t>Соблюдает функционирование СУОТ;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3.4.3 Содействует работе комиссии по охране труда, с участием представителей Профкома;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3.4.4</w:t>
      </w:r>
      <w:r w:rsidRPr="0001632F">
        <w:rPr>
          <w:rFonts w:eastAsia="Calibri"/>
          <w:lang w:eastAsia="en-US"/>
        </w:rPr>
        <w:tab/>
        <w:t>Обеспечивает допуск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3.4.5 Может участвовать в проведения специальной оценки условий труда на рабочих местах курируемых работников;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3.4.6 Вносит предложения в организацию управления профессиональными рисками;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3.4.7 Участвует в проведении контроля за состоянием условий и охраны труда на рабочих местах курируемых работников;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3.4.8 Принимает меры по предотвращению несчастных случаев, сохранению жизни и здоровья курируемых работников и иных лиц при возникновении таких ситуаций, в том числе меры по оказанию пострадавшим в результате несчастных случаев первой помощи;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3.4.9 Принимает участие в расследовании причин несчастных случаев и профессиональных заболеваний курируемых работников, принимает меры по устранению указанных причин, по их предупреждению и профилактике;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3.4.10 Обеспечивает исполнение указаний и предписаний органов государственной власти, представлений технических инспекторов труда Профсоюза, выдаваемых ими по результатам контрольно-надзорной деятельности на рабочих местах, курируемых работников, указаний (предписаний) специалиста охраны труда;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3.4.11 Обеспечивает наличие и функционирование необходимого оборудования и приостанавливает работы в случаях, установленных требованиями охраны труда;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3.4.12 Обеспечивает наличие в общедоступных местах документов и информации, содержащих требования охраны труда, для ознакомления с ними курируемых работников и иных лиц;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3.4.13 При авариях и несчастных случаях, происшедших в помещениях с курируемые работниками, принимает меры по вызову скорой медицинской помощи и организации доставки пострадавших в медицинскую организацию;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3.4.14 Обеспечивает контроль за выполнением воспитателями возложенных на них обязанностей по обеспечению безопасности жизнедеятельности;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3.4.15 Несет ответственность за организацию воспитательной работы, общественно-полезного труда обучающихся, воспитанников в строгом соответствии с нормами и правилами охраны труда;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3.4.16 Оказывает методическую помощь классным руководителям, руководителям кружков, спортивных секций, походов, экскурсий, трудовых объединений, общественно полезного, производительного труда и т.п. по вопросам обеспечения охраны труда обучающихся, воспитанников, предупреждения травматизма и других несчастных случаев, по необходимости организует их инструктаж;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3.4.17 Контролирует соблюдение и принимает меры по выполнению санитарно-гигиенических норм, требований, правил по охране труда, пожарной безопасности при проведении воспитательных мероприятий и работ вне образовательного учреждения с обучающимися, воспитанниками;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3.4.18 Организует с обучающимися и их родителями (лицами их заменяющими) мероприятия по предупреждению травматизма, дорожно-транспортных происшествий, несчастных случаев, происходящих на улице, воде и т.д.;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3.4.19 Проводит инструктажи с курируемыми работниками с регистрацией в журнале проведения инструктажей;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3.4.20 Несет ответственность за невыполнение курируемыми работниками требований охраны труда.</w:t>
      </w:r>
    </w:p>
    <w:p w:rsidR="0001632F" w:rsidRPr="008B4755" w:rsidRDefault="0001632F" w:rsidP="0001632F">
      <w:pPr>
        <w:suppressAutoHyphens w:val="0"/>
        <w:jc w:val="both"/>
        <w:rPr>
          <w:rFonts w:eastAsia="Calibri"/>
          <w:i/>
          <w:lang w:eastAsia="en-US"/>
        </w:rPr>
      </w:pPr>
      <w:r w:rsidRPr="008B4755">
        <w:rPr>
          <w:rFonts w:eastAsia="Calibri"/>
          <w:i/>
          <w:lang w:eastAsia="en-US"/>
        </w:rPr>
        <w:t>3.5</w:t>
      </w:r>
      <w:r w:rsidRPr="008B4755">
        <w:rPr>
          <w:rFonts w:eastAsia="Calibri"/>
          <w:i/>
          <w:lang w:eastAsia="en-US"/>
        </w:rPr>
        <w:tab/>
        <w:t>Главный бухгалтер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3.5.1 Обеспечивает финансирование расходов на охрану труда, своевременное перечисление средств: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по договорам, заключенным со специализированными организациями, для осуществления мероприятий по охране труда;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договорам на приобретение защитной одежды, обуви и других средств индивидуальных защиты, смывающих и обезвреживающих средств и т.п.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3.5.2</w:t>
      </w:r>
      <w:r w:rsidRPr="0001632F">
        <w:rPr>
          <w:rFonts w:eastAsia="Calibri"/>
          <w:lang w:eastAsia="en-US"/>
        </w:rPr>
        <w:tab/>
        <w:t>Ведет учет средств, расходуемых на охрану труда в подразделениях, представляет руководителю организации необходимые сведения для составления сво</w:t>
      </w:r>
      <w:r w:rsidR="008B4755">
        <w:rPr>
          <w:rFonts w:eastAsia="Calibri"/>
          <w:lang w:eastAsia="en-US"/>
        </w:rPr>
        <w:t>дной статистической отчетности.</w:t>
      </w:r>
    </w:p>
    <w:p w:rsidR="0001632F" w:rsidRPr="008B4755" w:rsidRDefault="0001632F" w:rsidP="0001632F">
      <w:pPr>
        <w:suppressAutoHyphens w:val="0"/>
        <w:jc w:val="both"/>
        <w:rPr>
          <w:rFonts w:eastAsia="Calibri"/>
          <w:u w:val="single"/>
          <w:lang w:eastAsia="en-US"/>
        </w:rPr>
      </w:pPr>
      <w:r w:rsidRPr="008B4755">
        <w:rPr>
          <w:rFonts w:eastAsia="Calibri"/>
          <w:u w:val="single"/>
          <w:lang w:eastAsia="en-US"/>
        </w:rPr>
        <w:t>3.6</w:t>
      </w:r>
      <w:r w:rsidRPr="008B4755">
        <w:rPr>
          <w:rFonts w:eastAsia="Calibri"/>
          <w:u w:val="single"/>
          <w:lang w:eastAsia="en-US"/>
        </w:rPr>
        <w:tab/>
        <w:t>Инспектор по кадрам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3.6.1</w:t>
      </w:r>
      <w:r w:rsidRPr="0001632F">
        <w:rPr>
          <w:rFonts w:eastAsia="Calibri"/>
          <w:lang w:eastAsia="en-US"/>
        </w:rPr>
        <w:tab/>
        <w:t>Обеспечивает прием на работу.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3.6.2</w:t>
      </w:r>
      <w:r w:rsidRPr="0001632F">
        <w:rPr>
          <w:rFonts w:eastAsia="Calibri"/>
          <w:lang w:eastAsia="en-US"/>
        </w:rPr>
        <w:tab/>
        <w:t>Направляет вновь принимаемых на постоянную и временную работу граждан к специалисту по охране труда для прохождения вводного инструктажа.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3.6.3</w:t>
      </w:r>
      <w:r w:rsidRPr="0001632F">
        <w:rPr>
          <w:rFonts w:eastAsia="Calibri"/>
          <w:lang w:eastAsia="en-US"/>
        </w:rPr>
        <w:tab/>
        <w:t>Принимает участие в комиссии по проведению специальной оценки условий труда.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3.6.4</w:t>
      </w:r>
      <w:r w:rsidRPr="0001632F">
        <w:rPr>
          <w:rFonts w:eastAsia="Calibri"/>
          <w:lang w:eastAsia="en-US"/>
        </w:rPr>
        <w:tab/>
        <w:t>Принимает участие в составлении списков профессий работников, подлежащих прохождению предварительного и периодических медицинских осмотров.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3.6.5</w:t>
      </w:r>
      <w:r w:rsidRPr="0001632F">
        <w:rPr>
          <w:rFonts w:eastAsia="Calibri"/>
          <w:lang w:eastAsia="en-US"/>
        </w:rPr>
        <w:tab/>
        <w:t>Проводит работу по укреплению дисциплины труда и трудового распорядка, соблюдению работниками правил по охране труда и внутреннего трудового распорядка.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3.6.6</w:t>
      </w:r>
      <w:r w:rsidRPr="0001632F">
        <w:rPr>
          <w:rFonts w:eastAsia="Calibri"/>
          <w:lang w:eastAsia="en-US"/>
        </w:rPr>
        <w:tab/>
        <w:t>Принимает меры по трудоустройству работников, которым по заключению медицинской комиссии, проводившей периодические медицинские осмотры, п</w:t>
      </w:r>
      <w:r w:rsidR="008B4755">
        <w:rPr>
          <w:rFonts w:eastAsia="Calibri"/>
          <w:lang w:eastAsia="en-US"/>
        </w:rPr>
        <w:t>редписаны ограничения по труду.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3.6.7</w:t>
      </w:r>
      <w:r w:rsidRPr="0001632F">
        <w:rPr>
          <w:rFonts w:eastAsia="Calibri"/>
          <w:lang w:eastAsia="en-US"/>
        </w:rPr>
        <w:tab/>
        <w:t>Информирует вновь поступающих работников об условиях труда на рабочих мес</w:t>
      </w:r>
      <w:r w:rsidR="008B4755">
        <w:rPr>
          <w:rFonts w:eastAsia="Calibri"/>
          <w:lang w:eastAsia="en-US"/>
        </w:rPr>
        <w:t>тах.</w:t>
      </w:r>
    </w:p>
    <w:p w:rsidR="0001632F" w:rsidRPr="008B4755" w:rsidRDefault="0001632F" w:rsidP="0001632F">
      <w:pPr>
        <w:suppressAutoHyphens w:val="0"/>
        <w:jc w:val="both"/>
        <w:rPr>
          <w:rFonts w:eastAsia="Calibri"/>
          <w:u w:val="single"/>
          <w:lang w:eastAsia="en-US"/>
        </w:rPr>
      </w:pPr>
      <w:r w:rsidRPr="008B4755">
        <w:rPr>
          <w:rFonts w:eastAsia="Calibri"/>
          <w:u w:val="single"/>
          <w:lang w:eastAsia="en-US"/>
        </w:rPr>
        <w:t>3.7</w:t>
      </w:r>
      <w:r w:rsidRPr="008B4755">
        <w:rPr>
          <w:rFonts w:eastAsia="Calibri"/>
          <w:u w:val="single"/>
          <w:lang w:eastAsia="en-US"/>
        </w:rPr>
        <w:tab/>
        <w:t>Начальник отдела (хозяйственного)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3.7.1</w:t>
      </w:r>
      <w:r w:rsidRPr="0001632F">
        <w:rPr>
          <w:rFonts w:eastAsia="Calibri"/>
          <w:lang w:eastAsia="en-US"/>
        </w:rPr>
        <w:tab/>
        <w:t>Обеспечивает: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соблюдение требований охраны труда при эксплуатации основного здания и других построек техникума, технологического, энергетического оборудования, осуществляет их периодический осмотр и организует текущий ремонт;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безопасность при переноске тяжестей, погрузочно-разгрузочных работах, эксплуатации транспортных средств на территории техникума;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соблюдение требований пожарной безопасности зданий и сооружений, следит за исправностью средств пожаротушения;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текущий контроль за санитарно-гигиеническим состоянием учебных кабинетов, лабораторий, спортзала, жилых и других помещений, а также столовой, буфета в соответствии с требованиями норм и правил безопасности жизнедеятельности;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текущий контроль за санитарно-гигиеническим состоянием учебных кабинетов, спортзала и других помещений, а также столовой в соответствии с требованиями норм и правил безопасности жизнедеятельности;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учебные кабинеты, лаборатории, бытовые, хозяйственные и др. помещения оборудованием и инвентарем, отвечающим требованиям правил и норм безопасности жизнедеятельности, стандартам безопасности труда;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учет, хранение противопожарного инвентаря.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3.7.2</w:t>
      </w:r>
      <w:r w:rsidRPr="0001632F">
        <w:rPr>
          <w:rFonts w:eastAsia="Calibri"/>
          <w:lang w:eastAsia="en-US"/>
        </w:rPr>
        <w:tab/>
        <w:t>Организует: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проведение ежегодных измерений сопротивления изоляции электроустановок и электропроводки, заземляющих устройств, в соответствии с правилами и нормами по обеспечению безопасности жизнедеятельности;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обучение, проводит инструктажи на рабочем месте (первичный, повторный, целевой, внеплановый) с техническим и обслуживающим п</w:t>
      </w:r>
      <w:r w:rsidR="008B4755">
        <w:rPr>
          <w:rFonts w:eastAsia="Calibri"/>
          <w:lang w:eastAsia="en-US"/>
        </w:rPr>
        <w:t>ерсоналом.</w:t>
      </w:r>
    </w:p>
    <w:p w:rsidR="0001632F" w:rsidRPr="008B4755" w:rsidRDefault="0001632F" w:rsidP="0001632F">
      <w:pPr>
        <w:suppressAutoHyphens w:val="0"/>
        <w:jc w:val="both"/>
        <w:rPr>
          <w:rFonts w:eastAsia="Calibri"/>
          <w:u w:val="single"/>
          <w:lang w:eastAsia="en-US"/>
        </w:rPr>
      </w:pPr>
      <w:r w:rsidRPr="008B4755">
        <w:rPr>
          <w:rFonts w:eastAsia="Calibri"/>
          <w:u w:val="single"/>
          <w:lang w:eastAsia="en-US"/>
        </w:rPr>
        <w:t>3.8</w:t>
      </w:r>
      <w:r w:rsidRPr="008B4755">
        <w:rPr>
          <w:rFonts w:eastAsia="Calibri"/>
          <w:u w:val="single"/>
          <w:lang w:eastAsia="en-US"/>
        </w:rPr>
        <w:tab/>
        <w:t>Специалист по охране труда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3.8.1</w:t>
      </w:r>
      <w:r w:rsidRPr="0001632F">
        <w:rPr>
          <w:rFonts w:eastAsia="Calibri"/>
          <w:lang w:eastAsia="en-US"/>
        </w:rPr>
        <w:tab/>
        <w:t>Специалист по охране труда является главным специалистом в области охраны   труда в техникуме, в части выполнения возложенных на него обязанностей, руководствуется требованиями действующего законодательства о труде.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3.8.2</w:t>
      </w:r>
      <w:r w:rsidRPr="0001632F">
        <w:rPr>
          <w:rFonts w:eastAsia="Calibri"/>
          <w:lang w:eastAsia="en-US"/>
        </w:rPr>
        <w:tab/>
        <w:t>На специалиста по охране труда возлагается: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организация работы по охране труда в техникуме;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контроль за соблюдением законодательных и нормативных актов, требований правил, инструкций по охране труда, соглашения по охране труда, других локальных нормативных правовых актов организации;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организация профилактической работы по предупреждению производственного травматизма, профессиональных заболеваний, по созданию безопасных условий труда;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мониторинг состояния условий и охраны труда;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составление отчетов о производственном травматизме и профессиональной заболеваемости (ф. 7-Т, 1-Т);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информирование и консультирование работников по вопросам охраны труда;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контроль за обеспеченностью и правильным использованием работниками спецодежды, спецобуви и других средств индивидуальной защиты;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осуществление контроля за выполнением раздела «Охрана труда» коллективного договора и других документов, направленных на дальнейшее улучшение условий и охраны труда;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участие в разработке мероприятий по улучшению условий и охраны труда коллективного договора, соглашения по охране труда;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направляет вновь принимаемых на постоянную и временную работу граждан в медицинское учреждение для прохождения предварительного медицинского осмотра;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проведение вводного инструктажа вновь принимаемым работникам;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контроль за соблюдением сроков обучения работников и проведения всех видов инструктажей по охране труда, стажировок на рабочем месте;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контроль</w:t>
      </w:r>
      <w:r w:rsidRPr="0001632F">
        <w:rPr>
          <w:rFonts w:eastAsia="Calibri"/>
          <w:lang w:eastAsia="en-US"/>
        </w:rPr>
        <w:tab/>
        <w:t>за</w:t>
      </w:r>
      <w:r w:rsidRPr="0001632F">
        <w:rPr>
          <w:rFonts w:eastAsia="Calibri"/>
          <w:lang w:eastAsia="en-US"/>
        </w:rPr>
        <w:tab/>
        <w:t>выполнением</w:t>
      </w:r>
      <w:r w:rsidRPr="0001632F">
        <w:rPr>
          <w:rFonts w:eastAsia="Calibri"/>
          <w:lang w:eastAsia="en-US"/>
        </w:rPr>
        <w:tab/>
        <w:t>мероприятий</w:t>
      </w:r>
      <w:r w:rsidRPr="0001632F">
        <w:rPr>
          <w:rFonts w:eastAsia="Calibri"/>
          <w:lang w:eastAsia="en-US"/>
        </w:rPr>
        <w:tab/>
        <w:t>по</w:t>
      </w:r>
      <w:r w:rsidRPr="0001632F">
        <w:rPr>
          <w:rFonts w:eastAsia="Calibri"/>
          <w:lang w:eastAsia="en-US"/>
        </w:rPr>
        <w:tab/>
        <w:t>устранению</w:t>
      </w:r>
      <w:r w:rsidRPr="0001632F">
        <w:rPr>
          <w:rFonts w:eastAsia="Calibri"/>
          <w:lang w:eastAsia="en-US"/>
        </w:rPr>
        <w:tab/>
        <w:t>недостатков (замечаний) по охране труда, выявленных в процессе проверок;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изучение и распространение передового опыта по охране труда, пропаганда вопросов охраны труда, организация кабинета по охране труда;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участие в работе по проведению специальной оценки условий труда;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участие в управлении профессиональными рисками;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участие в комиссии, образованной для расследования несчастного случая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осуществление контроля за разработкой и пересмотром инструкций по охране труда, выдачу их в подразделения;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оказание</w:t>
      </w:r>
      <w:r w:rsidRPr="0001632F">
        <w:rPr>
          <w:rFonts w:eastAsia="Calibri"/>
          <w:lang w:eastAsia="en-US"/>
        </w:rPr>
        <w:tab/>
        <w:t>методической</w:t>
      </w:r>
      <w:r w:rsidRPr="0001632F">
        <w:rPr>
          <w:rFonts w:eastAsia="Calibri"/>
          <w:lang w:eastAsia="en-US"/>
        </w:rPr>
        <w:tab/>
        <w:t>и</w:t>
      </w:r>
      <w:r w:rsidRPr="0001632F">
        <w:rPr>
          <w:rFonts w:eastAsia="Calibri"/>
          <w:lang w:eastAsia="en-US"/>
        </w:rPr>
        <w:tab/>
        <w:t>консультационной</w:t>
      </w:r>
      <w:r w:rsidRPr="0001632F">
        <w:rPr>
          <w:rFonts w:eastAsia="Calibri"/>
          <w:lang w:eastAsia="en-US"/>
        </w:rPr>
        <w:tab/>
        <w:t>помощи</w:t>
      </w:r>
      <w:r w:rsidRPr="0001632F">
        <w:rPr>
          <w:rFonts w:eastAsia="Calibri"/>
          <w:lang w:eastAsia="en-US"/>
        </w:rPr>
        <w:tab/>
        <w:t>руководителям подразделений в разработке инструкций по охране труда.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3.8.3</w:t>
      </w:r>
      <w:r w:rsidRPr="0001632F">
        <w:rPr>
          <w:rFonts w:eastAsia="Calibri"/>
          <w:lang w:eastAsia="en-US"/>
        </w:rPr>
        <w:tab/>
        <w:t>Предписания специалиста по охране труда являются обязательными для исполнен</w:t>
      </w:r>
      <w:r w:rsidR="008B4755">
        <w:rPr>
          <w:rFonts w:eastAsia="Calibri"/>
          <w:lang w:eastAsia="en-US"/>
        </w:rPr>
        <w:t>ия всеми работниками техникума.</w:t>
      </w:r>
    </w:p>
    <w:p w:rsidR="0001632F" w:rsidRPr="008B4755" w:rsidRDefault="0001632F" w:rsidP="0001632F">
      <w:pPr>
        <w:suppressAutoHyphens w:val="0"/>
        <w:jc w:val="both"/>
        <w:rPr>
          <w:rFonts w:eastAsia="Calibri"/>
          <w:u w:val="single"/>
          <w:lang w:eastAsia="en-US"/>
        </w:rPr>
      </w:pPr>
      <w:r w:rsidRPr="008B4755">
        <w:rPr>
          <w:rFonts w:eastAsia="Calibri"/>
          <w:u w:val="single"/>
          <w:lang w:eastAsia="en-US"/>
        </w:rPr>
        <w:t>3.9</w:t>
      </w:r>
      <w:r w:rsidRPr="008B4755">
        <w:rPr>
          <w:rFonts w:eastAsia="Calibri"/>
          <w:u w:val="single"/>
          <w:lang w:eastAsia="en-US"/>
        </w:rPr>
        <w:tab/>
        <w:t>Руководители структурных подр</w:t>
      </w:r>
      <w:r w:rsidR="008B4755" w:rsidRPr="008B4755">
        <w:rPr>
          <w:rFonts w:eastAsia="Calibri"/>
          <w:u w:val="single"/>
          <w:lang w:eastAsia="en-US"/>
        </w:rPr>
        <w:t xml:space="preserve">азделений </w:t>
      </w:r>
      <w:r w:rsidRPr="008B4755">
        <w:rPr>
          <w:rFonts w:eastAsia="Calibri"/>
          <w:u w:val="single"/>
          <w:lang w:eastAsia="en-US"/>
        </w:rPr>
        <w:t>и специалисты техникума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3.9.1</w:t>
      </w:r>
      <w:r w:rsidRPr="0001632F">
        <w:rPr>
          <w:rFonts w:eastAsia="Calibri"/>
          <w:lang w:eastAsia="en-US"/>
        </w:rPr>
        <w:tab/>
        <w:t>На руководителей и специалистов по охране труда возлагается: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обеспечение функционирования СУОТ на уровне структурного подразделения;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организация подготовки по охране труда;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участие в организации управления профессиональными рисками;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обеспечение участия работников структурного подразделения (их представителя) в мероприятиях по разработке и внедрению мер, направленных на улучшение условий и охраны труда;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участие в организации и осуществлении контроля за состоянием условий и охраны труда в структурном подразделении;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информирование работодателя о несчастных случаях, произошедших в структурном подразделении;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обеспечение исполнения указаний и предписаний органов государственной власти, а также рекомендаций специалиста по охране труда;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обеспечение размещения в общедоступных местах структурного подразделения документов и информации, содержащих требования охраны труда, для ознакомления с ними работников данного подразделения и иных лиц.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3.9.2</w:t>
      </w:r>
      <w:r w:rsidRPr="0001632F">
        <w:rPr>
          <w:rFonts w:eastAsia="Calibri"/>
          <w:lang w:eastAsia="en-US"/>
        </w:rPr>
        <w:tab/>
        <w:t>Не допускают к эксплуатации оборудование с неисправностями и принимает меры по их устранению.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3.9.3</w:t>
      </w:r>
      <w:r w:rsidRPr="0001632F">
        <w:rPr>
          <w:rFonts w:eastAsia="Calibri"/>
          <w:lang w:eastAsia="en-US"/>
        </w:rPr>
        <w:tab/>
        <w:t>Проводят профилактическую работу по соблюдению требований охраны труда.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3.9.4</w:t>
      </w:r>
      <w:r w:rsidRPr="0001632F">
        <w:rPr>
          <w:rFonts w:eastAsia="Calibri"/>
          <w:lang w:eastAsia="en-US"/>
        </w:rPr>
        <w:tab/>
        <w:t>Своевременно сообщают вышестоящему руководителю о каждом несчастном случае произошедшем в подразделении, немедленно организовывают первую помощь пострадавшему и при необходимости его доставку в медицинскую организацию, сохраняют неизменной до начала расследования обстановку на рабочем месте, если она</w:t>
      </w:r>
      <w:r w:rsidR="008B4755">
        <w:rPr>
          <w:rFonts w:eastAsia="Calibri"/>
          <w:lang w:eastAsia="en-US"/>
        </w:rPr>
        <w:t xml:space="preserve"> не угрожает другим работникам.</w:t>
      </w:r>
    </w:p>
    <w:p w:rsidR="0001632F" w:rsidRPr="008B4755" w:rsidRDefault="0001632F" w:rsidP="0001632F">
      <w:pPr>
        <w:suppressAutoHyphens w:val="0"/>
        <w:jc w:val="both"/>
        <w:rPr>
          <w:rFonts w:eastAsia="Calibri"/>
          <w:u w:val="single"/>
          <w:lang w:eastAsia="en-US"/>
        </w:rPr>
      </w:pPr>
      <w:r w:rsidRPr="008B4755">
        <w:rPr>
          <w:rFonts w:eastAsia="Calibri"/>
          <w:u w:val="single"/>
          <w:lang w:eastAsia="en-US"/>
        </w:rPr>
        <w:t>3.10</w:t>
      </w:r>
      <w:r w:rsidRPr="008B4755">
        <w:rPr>
          <w:rFonts w:eastAsia="Calibri"/>
          <w:u w:val="single"/>
          <w:lang w:eastAsia="en-US"/>
        </w:rPr>
        <w:tab/>
        <w:t>Преподаватель, мастер производственного обучения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 xml:space="preserve">3.10.1 Преподаватель, мастер производственного обучения: 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 xml:space="preserve">- обеспечивает безопасное проведение образовательного процесса; 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 xml:space="preserve">- оперативно извещает руководство техникума о каждом несчастном случае, принимает меры по оказанию первой доврачебной помощи; 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 xml:space="preserve">вносит предложения по улучшению и оздоровлению условий проведения образовательного процесса, а также доводит до сведения руководства обо всех недостатках в обеспечении образовательного процесса, снижающих жизнедеятельность и работоспособность </w:t>
      </w:r>
      <w:r w:rsidR="008B4755">
        <w:rPr>
          <w:rFonts w:eastAsia="Calibri"/>
          <w:lang w:eastAsia="en-US"/>
        </w:rPr>
        <w:t>обучающихся;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 проводит инструктаж обучающихся по безопасности труда на теоретических и практических занятиях с обязательной регистрацией в соответствующем журнале инструктажа;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 xml:space="preserve">- организует изучение обучающимися правил по охране труда, правил дорожного движения, поведения в быту, на воде и т.д.; 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 xml:space="preserve">- несет ответственность за сохранение жизни и здоровья обучающихся во время образовательного процесса; 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 осуществляет контроль за соблюдением правил (инструкций) по охране труда.</w:t>
      </w:r>
    </w:p>
    <w:p w:rsidR="0001632F" w:rsidRPr="008B4755" w:rsidRDefault="0001632F" w:rsidP="0001632F">
      <w:pPr>
        <w:suppressAutoHyphens w:val="0"/>
        <w:jc w:val="both"/>
        <w:rPr>
          <w:rFonts w:eastAsia="Calibri"/>
          <w:u w:val="single"/>
          <w:lang w:eastAsia="en-US"/>
        </w:rPr>
      </w:pPr>
      <w:r w:rsidRPr="008B4755">
        <w:rPr>
          <w:rFonts w:eastAsia="Calibri"/>
          <w:u w:val="single"/>
          <w:lang w:eastAsia="en-US"/>
        </w:rPr>
        <w:t>3.11</w:t>
      </w:r>
      <w:r w:rsidRPr="008B4755">
        <w:rPr>
          <w:rFonts w:eastAsia="Calibri"/>
          <w:u w:val="single"/>
          <w:lang w:eastAsia="en-US"/>
        </w:rPr>
        <w:tab/>
        <w:t>Иные работники техникума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3.11.1</w:t>
      </w:r>
      <w:r w:rsidRPr="0001632F">
        <w:rPr>
          <w:rFonts w:eastAsia="Calibri"/>
          <w:lang w:eastAsia="en-US"/>
        </w:rPr>
        <w:tab/>
        <w:t>Обеспечивают: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 соблюдение требований охраны труда в рамках выполнения трудовых функций, в том числе требований инструкций по охране труда, правил внутреннего трудового распорядка и др.;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 информирование непосредственного руководителя о признаках неисправности технических средств, оборудования, установленных на рабочем месте;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 извещение непосредственного или вышестоящего руководителя о любой ситуации, угрожающей жизни и здоровью людей, о несчастном случае или об ухудшении состояния своего здоровья;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 соблюдение утвержденного порядка (инструкции) действий в случае возникновения аварии или иной ситуации, представляющей угрозу жизни и здоровью человека.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</w:p>
    <w:p w:rsidR="0001632F" w:rsidRPr="008B4755" w:rsidRDefault="0001632F" w:rsidP="008B4755">
      <w:pPr>
        <w:suppressAutoHyphens w:val="0"/>
        <w:jc w:val="center"/>
        <w:rPr>
          <w:rFonts w:eastAsia="Calibri"/>
          <w:b/>
          <w:lang w:eastAsia="en-US"/>
        </w:rPr>
      </w:pPr>
      <w:r w:rsidRPr="008B4755">
        <w:rPr>
          <w:rFonts w:eastAsia="Calibri"/>
          <w:b/>
          <w:lang w:eastAsia="en-US"/>
        </w:rPr>
        <w:t>IV.</w:t>
      </w:r>
      <w:r w:rsidRPr="008B4755">
        <w:rPr>
          <w:rFonts w:eastAsia="Calibri"/>
          <w:b/>
          <w:lang w:eastAsia="en-US"/>
        </w:rPr>
        <w:tab/>
        <w:t>IV.Консультации и взаимодействие с представительным органом работников в формировании культуры безопасности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4.1</w:t>
      </w:r>
      <w:r w:rsidRPr="0001632F">
        <w:rPr>
          <w:rFonts w:eastAsia="Calibri"/>
          <w:lang w:eastAsia="en-US"/>
        </w:rPr>
        <w:tab/>
        <w:t>Управление охраной труда осуществляется при непосредственном участии первичной профсоюзной организации.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В целях реализации механизмов консультаций и взаимодействия по охране труда техникум обеспечивает координацию и взаимодействие по охране труда с первичной профсоюзной организацией по следующим вопросам: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установление (определение) потребностей и ожиданий работников в рамках построения, развития и функционирования СУОТ;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установление целей в области охраны труда и планирование их достижения;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выявление опасностей, оценка уровня профессиональных рисков и план мероприятий по управлению профессиональными рисками и улучшению условий труда;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определение и закрепление в действующих локальных нормативных актах работодателя функциональных (в том объеме, в котором это применимо) обязанностей, ответственности и полномочий в области охраны труда;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установление (определение) механизмов консультирования и взаимодействия с работниками и (или) их уполномоченными представителями, а также их участия при обсуждении и решении вопросов по охране труда.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4.2</w:t>
      </w:r>
      <w:r w:rsidRPr="0001632F">
        <w:rPr>
          <w:rFonts w:eastAsia="Calibri"/>
          <w:lang w:eastAsia="en-US"/>
        </w:rPr>
        <w:tab/>
        <w:t>Продвижение культуры безопасного труда как ключевого элемента СУОТ направлено на формирование и развитие у работников культуры предотвращения аварий и инцидентов, недопущения несчастных случаев путем принятия всех практически осуществимых мер управления для сведения к минимуму опасностей и минимизации уровня профессиональных рисков.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</w:p>
    <w:p w:rsidR="0001632F" w:rsidRPr="008B4755" w:rsidRDefault="0001632F" w:rsidP="008B4755">
      <w:pPr>
        <w:suppressAutoHyphens w:val="0"/>
        <w:jc w:val="center"/>
        <w:rPr>
          <w:rFonts w:eastAsia="Calibri"/>
          <w:b/>
          <w:lang w:eastAsia="en-US"/>
        </w:rPr>
      </w:pPr>
      <w:r w:rsidRPr="008B4755">
        <w:rPr>
          <w:rFonts w:eastAsia="Calibri"/>
          <w:b/>
          <w:lang w:eastAsia="en-US"/>
        </w:rPr>
        <w:t>V.</w:t>
      </w:r>
      <w:r w:rsidRPr="008B4755">
        <w:rPr>
          <w:rFonts w:eastAsia="Calibri"/>
          <w:b/>
          <w:lang w:eastAsia="en-US"/>
        </w:rPr>
        <w:tab/>
        <w:t>Порядок реагирования на аварийные ситуации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5.1</w:t>
      </w:r>
      <w:r w:rsidRPr="0001632F">
        <w:rPr>
          <w:rFonts w:eastAsia="Calibri"/>
          <w:lang w:eastAsia="en-US"/>
        </w:rPr>
        <w:tab/>
        <w:t>Перечень возможных опасностей и аварийных ситуаций в техникуме имеет следующий вид: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травма или заболевание вследствие отсутствия защиты от вредных (травмирующих) факторов, от которых защищают СИЗ;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падение из–за потери равновесия, в том числе при спотыкании или проскальзывании, при передвижении по скользким поверхностям или мокрым полам;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падение с высоты или из-за перепада высот на поверхности;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опасность наезда на человека;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травмирование в результате дорожно-транспортного происшествия;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раздавливание</w:t>
      </w:r>
      <w:r w:rsidRPr="0001632F">
        <w:rPr>
          <w:rFonts w:eastAsia="Calibri"/>
          <w:lang w:eastAsia="en-US"/>
        </w:rPr>
        <w:tab/>
        <w:t>человека,</w:t>
      </w:r>
      <w:r w:rsidRPr="0001632F">
        <w:rPr>
          <w:rFonts w:eastAsia="Calibri"/>
          <w:lang w:eastAsia="en-US"/>
        </w:rPr>
        <w:tab/>
        <w:t>находящегося</w:t>
      </w:r>
      <w:r w:rsidRPr="0001632F">
        <w:rPr>
          <w:rFonts w:eastAsia="Calibri"/>
          <w:lang w:eastAsia="en-US"/>
        </w:rPr>
        <w:tab/>
        <w:t>между</w:t>
      </w:r>
      <w:r w:rsidRPr="0001632F">
        <w:rPr>
          <w:rFonts w:eastAsia="Calibri"/>
          <w:lang w:eastAsia="en-US"/>
        </w:rPr>
        <w:tab/>
        <w:t>двумя</w:t>
      </w:r>
      <w:r w:rsidRPr="0001632F">
        <w:rPr>
          <w:rFonts w:eastAsia="Calibri"/>
          <w:lang w:eastAsia="en-US"/>
        </w:rPr>
        <w:tab/>
        <w:t>сближающимися транспортными средствами;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отравление воздушными взвесями вредных химических веществ в воздухе рабочей зоны;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воздействие на кожные покровы обезжиривающих и чистящих веществ;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травмы, ожоги вследствие пожара или взрыва;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повреждение глаз и кожных покровов вследствие воздействия пыли;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ожог при контакте незащищенных частей тела с поверхностью предметов, имеющих высокую температуру;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ожог от воздействия на незащищенные участки тела материалов, жидкостей или газов, имеющих высокую температуру;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заболевания вследствие перегрева или переохлаждения организма;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воздействие локальной вибрации на руки работника при использовании ручных механизмов;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перенапряжения зрительного анализатора;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нарушение правил эксплуатации и ремонта электрооборудования, неприменение СИЗ;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поражение током вследствие контакта с токоведущими частями, которые находятся под напряжением из-за неисправного состояния (косвенный контакт);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насилие от враждебно настроенных работников/третьих лиц;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удары, порезы, проколы, уколы, затягивания, наматывания, абразивные воздействия подвижными частями оборудования, падение сосулек.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5.2</w:t>
      </w:r>
      <w:r w:rsidRPr="0001632F">
        <w:rPr>
          <w:rFonts w:eastAsia="Calibri"/>
          <w:lang w:eastAsia="en-US"/>
        </w:rPr>
        <w:tab/>
        <w:t>Для предотвращения аварийных ситуаций в техникуме, каждый работник обязан: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соблюдать требования охраны труда;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правильно использовать производственное оборудование, инструменты, сырье и материалы, применять технологию;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следить за исправностью используемых оборудования и инструментов в пределах выполнения своей трудовой функции;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использовать и правильно применять средства индивидуальной и коллективной защиты;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проходить в установленном порядке обучение охране труда, в том числе обучение безопасным методам и приемам выполнения работ, обучение оказанию первой помощи пострадавшим на производстве, обучение использованию (применению) средств индивидуальной защиты, инструктаж по охране труда, стажировку на рабочем месте и проверку знания требований охраны труда;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незамедлительно поставить в известность своего непосредственного руководителя о выявленных неисправностях используемых оборудования и инструментов, нарушениях применяемой технологии, несоответствии используемых сырья и материалов, приостановить работу до их устранения.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5.3</w:t>
      </w:r>
      <w:r w:rsidRPr="0001632F">
        <w:rPr>
          <w:rFonts w:eastAsia="Calibri"/>
          <w:lang w:eastAsia="en-US"/>
        </w:rPr>
        <w:tab/>
        <w:t>При обнаружении пожара или признаков горения в здании, помещении (задымление, запах гари, повышение температуры воздуха и др.) каждому работнику техникума необходимо: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немедленно сообщить об этом по телефону в пожарную охрану с указанием наименования объекта защиты, адреса места его расположения, места возникновения пожара, а также фамилии сообщающего информацию;</w:t>
      </w:r>
    </w:p>
    <w:p w:rsidR="008B4755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принять меры по эвакуации людей, а при условии отсутствия угрозы жизни и здоровью людей меры по тушению пожара в начальной стадии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.</w:t>
      </w:r>
    </w:p>
    <w:p w:rsidR="0001632F" w:rsidRPr="008B4755" w:rsidRDefault="0001632F" w:rsidP="008B4755">
      <w:pPr>
        <w:suppressAutoHyphens w:val="0"/>
        <w:jc w:val="center"/>
        <w:rPr>
          <w:rFonts w:eastAsia="Calibri"/>
          <w:b/>
          <w:lang w:eastAsia="en-US"/>
        </w:rPr>
      </w:pPr>
      <w:r w:rsidRPr="008B4755">
        <w:rPr>
          <w:rFonts w:eastAsia="Calibri"/>
          <w:b/>
          <w:lang w:eastAsia="en-US"/>
        </w:rPr>
        <w:t>VI.</w:t>
      </w:r>
      <w:r w:rsidRPr="008B4755">
        <w:rPr>
          <w:rFonts w:eastAsia="Calibri"/>
          <w:b/>
          <w:lang w:eastAsia="en-US"/>
        </w:rPr>
        <w:tab/>
        <w:t>Организация обеспечения работников защитной одеждой, обувью и другими средствами индивидуальной защиты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6.1</w:t>
      </w:r>
      <w:r w:rsidRPr="0001632F">
        <w:rPr>
          <w:rFonts w:eastAsia="Calibri"/>
          <w:lang w:eastAsia="en-US"/>
        </w:rPr>
        <w:tab/>
        <w:t>Средствами индивидуальной защиты в настоящем Положении являются спецодежда, спец обувь, другие защитные средства (очки защитные, средства защиты органов дыхания и т.п.), требования к которым установлены в Решении Комиссии Таможенного союза от 9 декабря 2011 г.№ 878 "О принятии технического регламента Таможенного союза "О безопасности средств индивидуальной защиты" (с изменениями и дополнениями) (далее - ТР ТС 019/2011).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6.2</w:t>
      </w:r>
      <w:r w:rsidRPr="0001632F">
        <w:rPr>
          <w:rFonts w:eastAsia="Calibri"/>
          <w:lang w:eastAsia="en-US"/>
        </w:rPr>
        <w:tab/>
        <w:t>Обеспечение работников защитной одеждой, обувью и другими средствами индивидуальной защиты осуществляется на основании Приказа Минтруда России от 29.10.2021 № 766н “Об утверждении Правил обеспечения работников средствами индивидуальной защиты и смывающими средствами”.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6.3</w:t>
      </w:r>
      <w:r w:rsidRPr="0001632F">
        <w:rPr>
          <w:rFonts w:eastAsia="Calibri"/>
          <w:lang w:eastAsia="en-US"/>
        </w:rPr>
        <w:tab/>
        <w:t>Закупку защитной одежды, обуви и других средств индивидуальной защиты осуществляет специалист по охране труда.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6.4</w:t>
      </w:r>
      <w:r w:rsidRPr="0001632F">
        <w:rPr>
          <w:rFonts w:eastAsia="Calibri"/>
          <w:lang w:eastAsia="en-US"/>
        </w:rPr>
        <w:tab/>
        <w:t>Перечень профессий и должностей работников, которым предусматривается бесплатная выдача защитной одежды, обуви и других средств индивидуальной защиты составляется специалистом по охране труда, согласовывается с председателем первичной профсоюзной организации, утверждается директором техникума.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6.5</w:t>
      </w:r>
      <w:r w:rsidRPr="0001632F">
        <w:rPr>
          <w:rFonts w:eastAsia="Calibri"/>
          <w:lang w:eastAsia="en-US"/>
        </w:rPr>
        <w:tab/>
        <w:t>Специалист по охране труда обязан обеспечить руководителей структурных подразделений нормами выдачи СИЗ, оказывать методическую помощь при оформлении личных карточек учета выдачи СИЗ, контролировать полноту выдачи и проведение мероприятий по уходу за СИЗ.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</w:p>
    <w:p w:rsidR="0001632F" w:rsidRPr="008B4755" w:rsidRDefault="0001632F" w:rsidP="008B4755">
      <w:pPr>
        <w:suppressAutoHyphens w:val="0"/>
        <w:jc w:val="center"/>
        <w:rPr>
          <w:rFonts w:eastAsia="Calibri"/>
          <w:b/>
          <w:lang w:eastAsia="en-US"/>
        </w:rPr>
      </w:pPr>
      <w:r w:rsidRPr="008B4755">
        <w:rPr>
          <w:rFonts w:eastAsia="Calibri"/>
          <w:b/>
          <w:lang w:eastAsia="en-US"/>
        </w:rPr>
        <w:t>VII.</w:t>
      </w:r>
      <w:r w:rsidRPr="008B4755">
        <w:rPr>
          <w:rFonts w:eastAsia="Calibri"/>
          <w:b/>
          <w:lang w:eastAsia="en-US"/>
        </w:rPr>
        <w:tab/>
        <w:t>Организация проведения специальной оценки условий труда, оценки профессиональных рисков и информирования работников техникума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об условиях труда и опасностях на рабочем месте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7.1</w:t>
      </w:r>
      <w:r w:rsidRPr="0001632F">
        <w:rPr>
          <w:rFonts w:eastAsia="Calibri"/>
          <w:lang w:eastAsia="en-US"/>
        </w:rPr>
        <w:tab/>
        <w:t>СОУТ - это комплекс мероприятий по сравнению фактического воздействия вредных и опасных производственных факторов на конкретных рабочих местах, и их значений в гигиенических нормативах, проводимый с целью установления фактического уровня воздействия негативных факторов, для проведения соответствующих организационно-технических мероприятий по улучшению условий труда.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7.2</w:t>
      </w:r>
      <w:r w:rsidRPr="0001632F">
        <w:rPr>
          <w:rFonts w:eastAsia="Calibri"/>
          <w:lang w:eastAsia="en-US"/>
        </w:rPr>
        <w:tab/>
        <w:t>Успех в проведении СОУТ во многом зависит от последовательно проводимых мероприятий, имеющих организационно-методический, а также правовой аспект, затрагивающий интересы, как работодателя, так и работников.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7.3</w:t>
      </w:r>
      <w:r w:rsidRPr="0001632F">
        <w:rPr>
          <w:rFonts w:eastAsia="Calibri"/>
          <w:lang w:eastAsia="en-US"/>
        </w:rPr>
        <w:tab/>
        <w:t>Проведение СОУТ включает в себя несколько обязательных этапов: подготовительный, организационный, технический, заключительный.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На подготовительном этапе: проводится подбор аккредитованной организации, имеющей право проводить соответствующие измерения факторов; утверждение перечня рабочих мест, на которых будет проводиться специальная оценка; составление графика проведения оценки.</w:t>
      </w:r>
      <w:r w:rsidRPr="0001632F">
        <w:rPr>
          <w:rFonts w:eastAsia="Calibri"/>
          <w:lang w:eastAsia="en-US"/>
        </w:rPr>
        <w:cr/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На организационном этапе: проводятся идентификация и замеры уровней факторов рабочей зоны в помещениях производства; комиссия вместе с экспертами и лаборантами проводит замеры на рабочих местах; составляется отчет о проведении специальной оценки, в том числе заполнение карт, которые подписываются всеми членами комиссии.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На техническом этапе: утверждается отчет о проведении оценки, подается декларация о соответствии условий труда предъявляемым требованиям в ГИТ.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На заключительном этапе: осуществляется реализация итогов СОУТ, ознакомление работников с их результатами и гарантиями, отмеченных в картах на каждое рабочее место, вносится дополнения в трудовое соглашение, при необходимости; разрабатывается план мероприятий по улучшению условий труда на рабочих местах.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7.4</w:t>
      </w:r>
      <w:r w:rsidRPr="0001632F">
        <w:rPr>
          <w:rFonts w:eastAsia="Calibri"/>
          <w:lang w:eastAsia="en-US"/>
        </w:rPr>
        <w:tab/>
        <w:t>Результаты СОУТ применяются с момента выгрузки отчета СОУТ в федеральную государственную информационную систему. подтверждают права работника на получение специальной одежды и обуви, средств индивидуальной защиты, смывающих и обезвреживающих средств, гарантий и компенсаций за работу во вредных условиях труда, при их наличии.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7.5</w:t>
      </w:r>
      <w:r w:rsidRPr="0001632F">
        <w:rPr>
          <w:rFonts w:eastAsia="Calibri"/>
          <w:lang w:eastAsia="en-US"/>
        </w:rPr>
        <w:tab/>
        <w:t>Состав комиссии по проведению специальной оценки условий труда утверждается соответствующим приказом до начала проведения СОУТ, в состав комиссии входит председатель, заместитель по основному виду деятельности, ведущие специалисты, председатель первичной профсоюзной организации.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7.6</w:t>
      </w:r>
      <w:r w:rsidRPr="0001632F">
        <w:rPr>
          <w:rFonts w:eastAsia="Calibri"/>
          <w:lang w:eastAsia="en-US"/>
        </w:rPr>
        <w:tab/>
        <w:t>До начала проведения идентификации вредных и опасных производственных факторов в ходе СОУТ, комиссия представляет в экспертную организацию штатное расписание, перечень рабочих мест, при запросе – сведения о должностных обязанностей работников, сведения о применяемых инструментах и оборудовании.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7.7</w:t>
      </w:r>
      <w:r w:rsidRPr="0001632F">
        <w:rPr>
          <w:rFonts w:eastAsia="Calibri"/>
          <w:lang w:eastAsia="en-US"/>
        </w:rPr>
        <w:tab/>
        <w:t>Приоритетным направлением деятельности систем управления охраной труда является обеспечение максимально полной идентификации опасностей и принятия мер по их устранению, в том числе посредством минимизации уровня профессиональных рисков с помощью результативных предупреждающих и защитных мер управления рисками.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7.8</w:t>
      </w:r>
      <w:r w:rsidRPr="0001632F">
        <w:rPr>
          <w:rFonts w:eastAsia="Calibri"/>
          <w:lang w:eastAsia="en-US"/>
        </w:rPr>
        <w:tab/>
        <w:t>Руководство техникума привлекает для оценки уровней профессиональных рисков независимую организацию, аккредитованную в Минтруде России на оказание услуг в области охраны труда.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7.9</w:t>
      </w:r>
      <w:r w:rsidRPr="0001632F">
        <w:rPr>
          <w:rFonts w:eastAsia="Calibri"/>
          <w:lang w:eastAsia="en-US"/>
        </w:rPr>
        <w:tab/>
        <w:t>Выбор метода и сложность процедуры оценки уровня профессиональных рисков определяется организацией, проводящей оценку профессиональных рисков с учетом специфики деятельности и приказа Минтруда России от 28 декабря 2021 г. № 796 «Об утверждении Рекомендаций по выбору методов оценки уровней профессиональных рисков и по снижению уровней таких рисков».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7.10</w:t>
      </w:r>
      <w:r w:rsidRPr="0001632F">
        <w:rPr>
          <w:rFonts w:eastAsia="Calibri"/>
          <w:lang w:eastAsia="en-US"/>
        </w:rPr>
        <w:tab/>
        <w:t>Руководство техникума организует проведение оценки профессиональных рисков и управление рисками на каждом рабочем месте, или по группе однородных должностей, исходя из приоритета необходимости исключения или снижения уровня профессионального риска с учетом не только штатных (нормальных) условий своей деятельности, но и случаев возможных отклонений в работе, в том числе связанных с возможными авариями и инцидентами на рабочих местах.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Итоговыми документами по проведенной оценке профессиональных рисков являются: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•</w:t>
      </w:r>
      <w:r w:rsidRPr="0001632F">
        <w:rPr>
          <w:rFonts w:eastAsia="Calibri"/>
          <w:lang w:eastAsia="en-US"/>
        </w:rPr>
        <w:tab/>
        <w:t>отчет о проведении оценки профрисков;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•</w:t>
      </w:r>
      <w:r w:rsidRPr="0001632F">
        <w:rPr>
          <w:rFonts w:eastAsia="Calibri"/>
          <w:lang w:eastAsia="en-US"/>
        </w:rPr>
        <w:tab/>
        <w:t>план мероприятий по снижению уровней рисков.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7.11</w:t>
      </w:r>
      <w:r w:rsidRPr="0001632F">
        <w:rPr>
          <w:rFonts w:eastAsia="Calibri"/>
          <w:lang w:eastAsia="en-US"/>
        </w:rPr>
        <w:tab/>
        <w:t>Информирование работников по проведенным специальной оценке условий труда и оценке профессиональных рисков осуществляется в форме: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включения сведений об условиях труда, вредных и опасных производственных факторов, гарантий и компенсаций по результатам специальной оценки условий труда в трудовом договоре работника;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ознакомления работника с результатами проведенной в его присутствии специальной оценки условий труда на его рабочем месте в карте СОУТ, для вновь принятых сотрудников – в трудовых договорах;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размещения сводных данных о результатах проведения специальной оценки условий труда на рабочих местах, размещение плана мероприятий по улучшению условий и охраны труда, результатов проведенной оценки профессиональных рисков и плана мероприятий по снижению рисков на официальном сайте техникума;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включения сведений в инструкции по охране труда, в программы вводного инструктажа.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</w:p>
    <w:p w:rsidR="0001632F" w:rsidRPr="008B4755" w:rsidRDefault="0001632F" w:rsidP="008B4755">
      <w:pPr>
        <w:suppressAutoHyphens w:val="0"/>
        <w:jc w:val="center"/>
        <w:rPr>
          <w:rFonts w:eastAsia="Calibri"/>
          <w:b/>
          <w:lang w:eastAsia="en-US"/>
        </w:rPr>
      </w:pPr>
      <w:r w:rsidRPr="008B4755">
        <w:rPr>
          <w:rFonts w:eastAsia="Calibri"/>
          <w:b/>
          <w:lang w:eastAsia="en-US"/>
        </w:rPr>
        <w:t>VIII.</w:t>
      </w:r>
      <w:r w:rsidRPr="008B4755">
        <w:rPr>
          <w:rFonts w:eastAsia="Calibri"/>
          <w:b/>
          <w:lang w:eastAsia="en-US"/>
        </w:rPr>
        <w:tab/>
        <w:t>Обучение и развитие компетенций по охране труда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8.1</w:t>
      </w:r>
      <w:r w:rsidRPr="0001632F">
        <w:rPr>
          <w:rFonts w:eastAsia="Calibri"/>
          <w:lang w:eastAsia="en-US"/>
        </w:rPr>
        <w:tab/>
        <w:t>С целью организации процедуры обучения работников по охране труда руководство техникума, исходя из специфики своей деятельности, установило: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требования к необходимой профессиональной компетентности по охране труда работников, ее проверке, поддержанию и развитию.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8.2</w:t>
      </w:r>
      <w:r w:rsidRPr="0001632F">
        <w:rPr>
          <w:rFonts w:eastAsia="Calibri"/>
          <w:lang w:eastAsia="en-US"/>
        </w:rPr>
        <w:tab/>
        <w:t>Для этой цели специалист по охране труда должен соответствовать профессиональным и квалификационным требованиям, установленным в профессиональном стандарте.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обучение по охране труда в техникуме осуществляется в ходе: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•</w:t>
      </w:r>
      <w:r w:rsidRPr="0001632F">
        <w:rPr>
          <w:rFonts w:eastAsia="Calibri"/>
          <w:lang w:eastAsia="en-US"/>
        </w:rPr>
        <w:tab/>
        <w:t>инструктажей по охране труда;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•</w:t>
      </w:r>
      <w:r w:rsidRPr="0001632F">
        <w:rPr>
          <w:rFonts w:eastAsia="Calibri"/>
          <w:lang w:eastAsia="en-US"/>
        </w:rPr>
        <w:tab/>
        <w:t>стажировки по охране труда;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•</w:t>
      </w:r>
      <w:r w:rsidRPr="0001632F">
        <w:rPr>
          <w:rFonts w:eastAsia="Calibri"/>
          <w:lang w:eastAsia="en-US"/>
        </w:rPr>
        <w:tab/>
        <w:t>обучения и проверки знаний требований охраны труда, включающих в себя обучение оказанию первой помощи пострадавшим на производстве и обучению использованию (применению) средств индивидуальной защиты.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8.3</w:t>
      </w:r>
      <w:r w:rsidRPr="0001632F">
        <w:rPr>
          <w:rFonts w:eastAsia="Calibri"/>
          <w:lang w:eastAsia="en-US"/>
        </w:rPr>
        <w:tab/>
        <w:t>Порядок проведения инструктажей по охране труда следующий: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инструктажи по безопасности труда, по характеру и времени проведения разделить на вводный, первичный на рабочем месте, повторный, внеплановый и целевой.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8.3.1</w:t>
      </w:r>
      <w:r w:rsidRPr="0001632F">
        <w:rPr>
          <w:rFonts w:eastAsia="Calibri"/>
          <w:lang w:eastAsia="en-US"/>
        </w:rPr>
        <w:tab/>
        <w:t>Первичный и повторный инструктажи: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Допускается освобождение отдельных категорий работников от прохождения первичного инструктажа по охране труда в случае, если их трудовая деятельность связана с опасностью, источниками которой являются персональные электронно- вычислительные машины (персональные компьютеры), аппараты копировально- множительной техники настольного типа, единичные стационарные копировально- множительные аппараты, используемые периодически для нужд самой организации, иная офисная организационная техника, а также бытовая техника, не используемая в технологическом процессе производства, и при этом другие источники опасности отсутствуют, а условия труда по результатам проведения специальной оценки условий труда являются оптимальными или допустимыми.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Информация о безопасных методах и приемах выполнения работ при наличии такой опасности должна быть включена в программу вводного инструктажа по охране труда.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Перечень профессий и должностей работников, освобожденных от прохождения первичного инструктажа по охране труда, утверждается работодателем.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Повторный инструктаж по охране труда проводится не реже одного раза в 6 месяцев. Повторный инструктаж по охране труда не проводится для работников, освобожденных от прохождения первичного инструктажа по охране труда.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8.3.2</w:t>
      </w:r>
      <w:r w:rsidRPr="0001632F">
        <w:rPr>
          <w:rFonts w:eastAsia="Calibri"/>
          <w:lang w:eastAsia="en-US"/>
        </w:rPr>
        <w:tab/>
        <w:t>Внеплановый инструктаж по охране труда проводится для работников техникума в случаях, обусловленных: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изменениями в эксплуатации оборудования, технологических процессах, использовании сырья и материалов, влияющими на безопасность труда;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изменениями должностных (функциональных) обязанностей работников, непосредственно связанных с осуществлением производственной деятельности, влияющими на безопасность труда;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изменениями нормативных правовых актов, содержащих государственные нормативные требования охраны труда, затрагивающими непосредственно трудовые функции работника, а также изменениями локальных нормативных актов организации, затрагивающими требования охраны труда в организации;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выявлением дополнительных к имеющимся на рабочем месте производственных факторов и источников опасности в рамках проведения специальной оценки условий труда и оценки профессиональных рисков соответственно, представляющих угрозу жизни и здоровью работников;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требованиями должностных лиц федеральной инспекции труда при установлении нарушений требований охраны труда;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произошедшими авариями и несчастными случаями на производстве;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перерывом в работе продолжительностью более 60 календарных дней;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решением работодателя.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8.3.3</w:t>
      </w:r>
      <w:r w:rsidRPr="0001632F">
        <w:rPr>
          <w:rFonts w:eastAsia="Calibri"/>
          <w:lang w:eastAsia="en-US"/>
        </w:rPr>
        <w:tab/>
        <w:t>Целевой инструктаж – это дополнительное информирование о требованиях безопасности в следующих случаях: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—</w:t>
      </w:r>
      <w:r w:rsidRPr="0001632F">
        <w:rPr>
          <w:rFonts w:eastAsia="Calibri"/>
          <w:lang w:eastAsia="en-US"/>
        </w:rPr>
        <w:tab/>
        <w:t>при выполнении разовых работ, не связанных с прямыми должностными обязанностями;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—</w:t>
      </w:r>
      <w:r w:rsidRPr="0001632F">
        <w:rPr>
          <w:rFonts w:eastAsia="Calibri"/>
          <w:lang w:eastAsia="en-US"/>
        </w:rPr>
        <w:tab/>
        <w:t>при ликвидации последствий аварий и стихийных бедствий;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—</w:t>
      </w:r>
      <w:r w:rsidRPr="0001632F">
        <w:rPr>
          <w:rFonts w:eastAsia="Calibri"/>
          <w:lang w:eastAsia="en-US"/>
        </w:rPr>
        <w:tab/>
        <w:t>при выполнении работ по наряду-допуску;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—</w:t>
      </w:r>
      <w:r w:rsidRPr="0001632F">
        <w:rPr>
          <w:rFonts w:eastAsia="Calibri"/>
          <w:lang w:eastAsia="en-US"/>
        </w:rPr>
        <w:tab/>
        <w:t>при проведении в организации массовых мероприятий, экскурсий.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Проводится этот вид инструктажа разово назначенным руководителем работ по приказу, то есть выполнили работы – и следующий инструктаж назначается по мере необходимости.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Программа целевого инструктажа разрабатывается для конкретной работы, учитывая особенности ее проведения. По длительности проведения инструктирования, которое обозначено в программе, регламентированного времени нет. Утверждает документ руководитель организации.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Отдельно готовится инструкция по охране труда для выполнения данных работ, в которой подробно расписывается, что нужно сделать до начала, во время и после выполнения задания.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Проводя ознакомление работников с инструкцией, преследуется основная цель целевого инструктажа – это донести до исполнителя важность безопасного выполнения работ. И только выполнив эту обязанность, можно приступить к проверке усвоенных ими знаний.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Целевой инструктаж так же, как и внеплановый не имеет установленных сроков и периодичности.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8.3.4</w:t>
      </w:r>
      <w:r w:rsidRPr="0001632F">
        <w:rPr>
          <w:rFonts w:eastAsia="Calibri"/>
          <w:lang w:eastAsia="en-US"/>
        </w:rPr>
        <w:tab/>
        <w:t>Инструктажи на рабочем месте проводятся руководителями структурных подразделений – прошедшими проверку знаний требований охраны труда, обучение использованию (применению) средств индивидуальной защиты и оказанию первой помощи пострадавшим в комиссии обучающей организации с периодичностью не реже 1 раза в 3 года.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8.3.5</w:t>
      </w:r>
      <w:r w:rsidRPr="0001632F">
        <w:rPr>
          <w:rFonts w:eastAsia="Calibri"/>
          <w:lang w:eastAsia="en-US"/>
        </w:rPr>
        <w:tab/>
        <w:t>Инструктажи по охране труда в техникуме проводятся: при приеме на работу - по программе вводного инструктажа, и программе первичного инструктажа на рабочем месте – перед допуском к самостоятельной работе, затем периодически повторный, не реже 1 раза в полгода. С лицами, освобожденными от первичного инструктажа, повторный инструктаж также не проводится.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8.4</w:t>
      </w:r>
      <w:r w:rsidRPr="0001632F">
        <w:rPr>
          <w:rFonts w:eastAsia="Calibri"/>
          <w:lang w:eastAsia="en-US"/>
        </w:rPr>
        <w:tab/>
        <w:t>Стажировка должна проводиться для всех категорий должностей работников, в том числе для выполняющих работы, требующие подготовки по безопасным приемам и методам выполнения работ: работам в электроустановках, управлению транспортными средствами.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8.4.1 Стажировка проводится на рабочем месте, после вводного и первичного инструктажа на рабочем месте.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8.5</w:t>
      </w:r>
      <w:r w:rsidRPr="0001632F">
        <w:rPr>
          <w:rFonts w:eastAsia="Calibri"/>
          <w:lang w:eastAsia="en-US"/>
        </w:rPr>
        <w:tab/>
        <w:t>В техникуме обучение проводится в обучающих организациях, а также в внутри организации с проверкой в комиссии по проверке знаний требований охраны труда и безопасных приемов выполнения работ.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Обучение по охране труда руководителей и специалистов проводится в обучающих организациях, допущенных к оказанию услуг в области охраны труда с периодичностью не реже 1 раза в 3 года.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В этот перечень входят руководитель техникума, его заместители, курирующие вопросы охраны труда, руководители отделов, специалист по охране труда, председатель профкома, в том числе – председатель и члены комиссии по проверке знаний требований охраны труда.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 xml:space="preserve"> 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Остальные работники, в том числе руководители и специалисты, не включенные в данный перечень, проходят обучение и проверку знаний требований охраны труда в комиссии техникума по утвержденной соответствующим приказом Программе обучения, с периодичностью не реже 1 раза в 3 года.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Для работников рабочих профессий периодичность обучения и проверки знаний требований охраны труда в комиссии техникума проводится не реже 1 раза в год.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В процессе обучения по охране труда работников проводятся лекции, семинары, собеседования, индивидуальные или групповые консультации, деловые игры и т.д., могут использоваться элементы самостоятельного изучения программы по охране труда, модульные и компьютерные программы, а также дистанционное обучение.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8.5.1</w:t>
      </w:r>
      <w:r w:rsidRPr="0001632F">
        <w:rPr>
          <w:rFonts w:eastAsia="Calibri"/>
          <w:lang w:eastAsia="en-US"/>
        </w:rPr>
        <w:tab/>
        <w:t>Внеочередная проверка знаний требований охраны труда работников техникума независимо от срока проведения предыдущей проверки проводится: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при введении новых или внесении изменений и дополнений в действующие законодательные и иные нормативные правовые акты, содержащие требования охраны труда. При этом осуществляется проверка знаний только этих законодательных и нормативных правовых актов;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при вводе в эксплуатацию нового оборудования и изменениях технологических процессов, требующих дополнительных знаний по охране труда работников. В этом случае осуществляется проверка знаний требований охраны труда работников, связанных с соответствующими изменениями;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при назначении или переводе работников на другую работу, если новые обязанности требуют дополнительных знаний по охране труда (до начала исполнения ими своих должностных обязанностей);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по требованию должностных лиц федеральной инспекции труда, других органов государственного надзора и контроля, а также федеральных органов исполнительной власти и органов исполнительной власти субъектов Российской Федерации в области охраны труда, органов местного самоуправления, а также работодателя (или уполномоченного им лица) при установлении нарушений требований охраны труда и недостаточных знаний требований безопасности и охраны труда;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после происшедших аварий и несчастных случаев, а также при выявлении неоднократных нарушений работниками организации требований нормативных правовых актов по охране труда;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при перерыве в работе в данной должности более одного года. Объем и порядок процедуры внеочередной проверки знаний требований охраны труда определяется стороной, инициирующей ее проведение.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8.5.2</w:t>
      </w:r>
      <w:r w:rsidRPr="0001632F">
        <w:rPr>
          <w:rFonts w:eastAsia="Calibri"/>
          <w:lang w:eastAsia="en-US"/>
        </w:rPr>
        <w:tab/>
        <w:t>Непосредственно перед очередной (внеочередной) проверкой знаний по охране труда руководителей и специалистов организуется специальная подготовка с целью углубления знаний по наиболее важным вопросам охраны труда (краткосрочные семинары, консультации и др.). О дате и месте проверки знаний работник должен быть предупрежден не позднее, чем за 14 дней.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8.5.3</w:t>
      </w:r>
      <w:r w:rsidRPr="0001632F">
        <w:rPr>
          <w:rFonts w:eastAsia="Calibri"/>
          <w:lang w:eastAsia="en-US"/>
        </w:rPr>
        <w:tab/>
        <w:t>Для проведения проверки знаний требований охраны труда работников техникума в учреждении приказом директора создается комиссия по проверке знаний требований охраны труда в составе не менее трех человек, прошедших обучение по охране труда и проверку знаний требований охраны труда в установленном порядке.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В состав комиссий по проверке знаний требований охраны труда включаются директор техникума или лицо его замещающее, руководители структурных подразделений, специалист по охране труда, представитель профкома или иного уполномоченного работниками представительного органа.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Комиссия по проверке знаний требований охраны труда состоит из председателя, заместителя (заместителей) председателя, секретаря и членов комиссии.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8.5.4</w:t>
      </w:r>
      <w:r w:rsidRPr="0001632F">
        <w:rPr>
          <w:rFonts w:eastAsia="Calibri"/>
          <w:lang w:eastAsia="en-US"/>
        </w:rPr>
        <w:tab/>
        <w:t>Результаты проверки знаний требований охраны труда работников техникума оформляются протоколом.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8.5.5</w:t>
      </w:r>
      <w:r w:rsidRPr="0001632F">
        <w:rPr>
          <w:rFonts w:eastAsia="Calibri"/>
          <w:lang w:eastAsia="en-US"/>
        </w:rPr>
        <w:tab/>
        <w:t>Руководители и специалисты, не прошедшие проверку знаний по охране труда из-за неудовлетворительной подготовки, обязаны в срок не позднее одного месяца пройти повторную проверку знаний.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</w:p>
    <w:p w:rsidR="0001632F" w:rsidRPr="008B4755" w:rsidRDefault="0001632F" w:rsidP="008B4755">
      <w:pPr>
        <w:suppressAutoHyphens w:val="0"/>
        <w:jc w:val="center"/>
        <w:rPr>
          <w:rFonts w:eastAsia="Calibri"/>
          <w:b/>
          <w:lang w:eastAsia="en-US"/>
        </w:rPr>
      </w:pPr>
      <w:r w:rsidRPr="008B4755">
        <w:rPr>
          <w:rFonts w:eastAsia="Calibri"/>
          <w:b/>
          <w:lang w:eastAsia="en-US"/>
        </w:rPr>
        <w:t>IX.</w:t>
      </w:r>
      <w:r w:rsidRPr="008B4755">
        <w:rPr>
          <w:rFonts w:eastAsia="Calibri"/>
          <w:b/>
          <w:lang w:eastAsia="en-US"/>
        </w:rPr>
        <w:tab/>
        <w:t>Порядок разработки и утверждения инструкций по охране труда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9.1</w:t>
      </w:r>
      <w:r w:rsidRPr="0001632F">
        <w:rPr>
          <w:rFonts w:eastAsia="Calibri"/>
          <w:lang w:eastAsia="en-US"/>
        </w:rPr>
        <w:tab/>
        <w:t>Разработка и обеспечение работников инструкциями по охране труда по видам работ и профессиям осуществляется на основании статьи 2112 ТК РФ.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9.2</w:t>
      </w:r>
      <w:r w:rsidRPr="0001632F">
        <w:rPr>
          <w:rFonts w:eastAsia="Calibri"/>
          <w:lang w:eastAsia="en-US"/>
        </w:rPr>
        <w:tab/>
        <w:t>Инструкции разрабатываются руководителями структурных подразделений с участием специалиста по охране труда, который оказывает методическую помощь разработчикам.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9.3</w:t>
      </w:r>
      <w:r w:rsidRPr="0001632F">
        <w:rPr>
          <w:rFonts w:eastAsia="Calibri"/>
          <w:lang w:eastAsia="en-US"/>
        </w:rPr>
        <w:tab/>
        <w:t>Инструкция после согласования с профсоюзным органам и специалистом по охране труда утверждается директором техникума.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9.4</w:t>
      </w:r>
      <w:r w:rsidRPr="0001632F">
        <w:rPr>
          <w:rFonts w:eastAsia="Calibri"/>
          <w:lang w:eastAsia="en-US"/>
        </w:rPr>
        <w:tab/>
        <w:t>Каждая инструкция, разработанная для каждой конкретной профессии или должности, имеет регистрационный номер.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9.5</w:t>
      </w:r>
      <w:r w:rsidRPr="0001632F">
        <w:rPr>
          <w:rFonts w:eastAsia="Calibri"/>
          <w:lang w:eastAsia="en-US"/>
        </w:rPr>
        <w:tab/>
        <w:t>Инструкции по охране труда для работников пересматриваются, в том числе в следующих случаях: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при изменении условий труда работников;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при внедрении новой техники и технологии;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по результатам анализа материалов расследования аварий, несчастных случаев на производстве и профессиональных заболеваний;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по требованию представителей органов исполнительной власти субъектов Российской Федерации в области охраны труда или органов федеральной инспекции труда.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9.6</w:t>
      </w:r>
      <w:r w:rsidRPr="0001632F">
        <w:rPr>
          <w:rFonts w:eastAsia="Calibri"/>
          <w:lang w:eastAsia="en-US"/>
        </w:rPr>
        <w:tab/>
        <w:t>Действующие инструкции по охране труда для сотрудников техникума, а также перечень этих инструкций хранится у специалиста по охране труда.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9.7</w:t>
      </w:r>
      <w:r w:rsidRPr="0001632F">
        <w:rPr>
          <w:rFonts w:eastAsia="Calibri"/>
          <w:lang w:eastAsia="en-US"/>
        </w:rPr>
        <w:tab/>
        <w:t>Инструкции по охране труда могут быть выданы работникам на руки для изучения при первичном инструктаже либо вывешены на рабочих местах, либо хранятся в ином месте, доступном для сотрудников.</w:t>
      </w:r>
    </w:p>
    <w:p w:rsidR="0001632F" w:rsidRDefault="0001632F" w:rsidP="0001632F">
      <w:pPr>
        <w:suppressAutoHyphens w:val="0"/>
        <w:jc w:val="both"/>
        <w:rPr>
          <w:rFonts w:eastAsia="Calibri"/>
          <w:lang w:eastAsia="en-US"/>
        </w:rPr>
      </w:pPr>
    </w:p>
    <w:p w:rsidR="008B4755" w:rsidRDefault="008B4755" w:rsidP="0001632F">
      <w:pPr>
        <w:suppressAutoHyphens w:val="0"/>
        <w:jc w:val="both"/>
        <w:rPr>
          <w:rFonts w:eastAsia="Calibri"/>
          <w:lang w:eastAsia="en-US"/>
        </w:rPr>
      </w:pPr>
    </w:p>
    <w:p w:rsidR="008B4755" w:rsidRPr="0001632F" w:rsidRDefault="008B4755" w:rsidP="0001632F">
      <w:pPr>
        <w:suppressAutoHyphens w:val="0"/>
        <w:jc w:val="both"/>
        <w:rPr>
          <w:rFonts w:eastAsia="Calibri"/>
          <w:lang w:eastAsia="en-US"/>
        </w:rPr>
      </w:pPr>
    </w:p>
    <w:p w:rsidR="0001632F" w:rsidRPr="008B4755" w:rsidRDefault="0001632F" w:rsidP="008B4755">
      <w:pPr>
        <w:suppressAutoHyphens w:val="0"/>
        <w:jc w:val="center"/>
        <w:rPr>
          <w:rFonts w:eastAsia="Calibri"/>
          <w:b/>
          <w:lang w:eastAsia="en-US"/>
        </w:rPr>
      </w:pPr>
      <w:r w:rsidRPr="008B4755">
        <w:rPr>
          <w:rFonts w:eastAsia="Calibri"/>
          <w:b/>
          <w:lang w:eastAsia="en-US"/>
        </w:rPr>
        <w:t>X.</w:t>
      </w:r>
      <w:r w:rsidRPr="008B4755">
        <w:rPr>
          <w:rFonts w:eastAsia="Calibri"/>
          <w:b/>
          <w:lang w:eastAsia="en-US"/>
        </w:rPr>
        <w:tab/>
        <w:t xml:space="preserve"> Обязательное социальное страхование от несчастных случаев на производстве и профессиональных заболеваний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10.1</w:t>
      </w:r>
      <w:r w:rsidRPr="0001632F">
        <w:rPr>
          <w:rFonts w:eastAsia="Calibri"/>
          <w:lang w:eastAsia="en-US"/>
        </w:rPr>
        <w:tab/>
        <w:t>Обязательное социальное страхование от несчастных случаев на производстве и профессиональных заболеваний является видом социального страхования и предусматривает: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обеспечение социальной защиты застрахованных и экономической заинтересованности субъектов страхования в снижении профессионального риска;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возмещение вреда, причиненного жизни и здоровью застрахованного при исполнении им обязанностей по трудовому договору и в иных установленных настоящим Федеральным законом случаях, путем предоставления застрахованному в полном объеме всех необходимых видов обеспечения по страхованию, в том числе оплату расходов на медицинскую, социальную и профессиональную реабилитацию;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обеспечение предупредительных мер по сокращению производственного травматизма и профессиональных заболеваний.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10.2</w:t>
      </w:r>
      <w:r w:rsidRPr="0001632F">
        <w:rPr>
          <w:rFonts w:eastAsia="Calibri"/>
          <w:lang w:eastAsia="en-US"/>
        </w:rPr>
        <w:tab/>
        <w:t>Работники техникума подлежат обязательному пенсионному страхованию, обязательному медицинскому страхованию, обязательному социальному страхованию на случай временной нетрудоспособности и в связи с материнством, обязательному социальному страхованию от несчастных случаев на производстве и профессиональных заболеваний в соответствии с федеральными законами.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10.3</w:t>
      </w:r>
      <w:r w:rsidRPr="0001632F">
        <w:rPr>
          <w:rFonts w:eastAsia="Calibri"/>
          <w:lang w:eastAsia="en-US"/>
        </w:rPr>
        <w:tab/>
        <w:t>Руководство техникума обязано: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правильно исчислять, своевременно и в полном объеме уплачивать (перечислять) страховые взносы;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обеспечивать меры по предотвращению наступления страховых случаев, нести в соответствии с законодательством Российской Федерации ответственность за необеспечение безопасных условий труда;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расследовать страховые случаи в порядке, установленном уполномоченным Правительством Российской Федерации федеральным органом исполнительной власти;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-</w:t>
      </w:r>
      <w:r w:rsidRPr="0001632F">
        <w:rPr>
          <w:rFonts w:eastAsia="Calibri"/>
          <w:lang w:eastAsia="en-US"/>
        </w:rPr>
        <w:tab/>
        <w:t>обучать застрахованных безопасным методам и приемам работы без отрыва от производства за счет средств страхователя.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</w:p>
    <w:p w:rsidR="0001632F" w:rsidRPr="008B4755" w:rsidRDefault="0001632F" w:rsidP="008B4755">
      <w:pPr>
        <w:suppressAutoHyphens w:val="0"/>
        <w:jc w:val="center"/>
        <w:rPr>
          <w:rFonts w:eastAsia="Calibri"/>
          <w:b/>
          <w:lang w:eastAsia="en-US"/>
        </w:rPr>
      </w:pPr>
      <w:r w:rsidRPr="008B4755">
        <w:rPr>
          <w:rFonts w:eastAsia="Calibri"/>
          <w:b/>
          <w:lang w:eastAsia="en-US"/>
        </w:rPr>
        <w:t>XI.</w:t>
      </w:r>
      <w:r w:rsidRPr="008B4755">
        <w:rPr>
          <w:rFonts w:eastAsia="Calibri"/>
          <w:b/>
          <w:lang w:eastAsia="en-US"/>
        </w:rPr>
        <w:tab/>
        <w:t>Реагирование на микротравмы, несчастные случаи и профессиональные заболевания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11.1</w:t>
      </w:r>
      <w:r w:rsidRPr="0001632F">
        <w:rPr>
          <w:rFonts w:eastAsia="Calibri"/>
          <w:lang w:eastAsia="en-US"/>
        </w:rPr>
        <w:tab/>
        <w:t>С целью снижения вероятности микротравм, недопущения несчастных случаев на производстве и профессиональной заболеваемости техникум, исходя из специфики деятельности, организует проведение оценки профессиональных рисков силами привлеченной специализированной организации.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В целях обеспечения и поддержания безопасных условий труда, недопущения случаев производственного травматизма и профессиональной заболеваемости, в техникуме установлен порядок действий при микротравмах, несчастных случаях и профессиональных заболеваниях.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11.2</w:t>
      </w:r>
      <w:r w:rsidRPr="0001632F">
        <w:rPr>
          <w:rFonts w:eastAsia="Calibri"/>
          <w:lang w:eastAsia="en-US"/>
        </w:rPr>
        <w:tab/>
        <w:t>Рассмотрение и учет микроповреждений (микротравм) осуществляется в соответствии с «Положением о порядке рассмотрения и учета микроповреждений (микротравм) работников».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11.3</w:t>
      </w:r>
      <w:r w:rsidRPr="0001632F">
        <w:rPr>
          <w:rFonts w:eastAsia="Calibri"/>
          <w:lang w:eastAsia="en-US"/>
        </w:rPr>
        <w:tab/>
        <w:t>При возникновении несчастного случая в техникуме специалист по охране труда обязан организовать расследование такого случая.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11.3.1</w:t>
      </w:r>
      <w:r w:rsidRPr="0001632F">
        <w:rPr>
          <w:rFonts w:eastAsia="Calibri"/>
          <w:lang w:eastAsia="en-US"/>
        </w:rPr>
        <w:tab/>
        <w:t>Для расследования незамедлительно создается комиссия. Количество членов комиссии должно быть не менее трех (ч. 1 ст. 229 ТК). Во всех случаях комиссия должна состоять из нечетного числа членов. В состав комиссии должны входить: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представители работодателя;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специалист по охране труда;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представители первичной профсоюзной организации.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11.3.2</w:t>
      </w:r>
      <w:r w:rsidRPr="0001632F">
        <w:rPr>
          <w:rFonts w:eastAsia="Calibri"/>
          <w:lang w:eastAsia="en-US"/>
        </w:rPr>
        <w:tab/>
        <w:t>Если пострадали два человека и более, произошел тяжелый несчастный случай или пострадавший умер, в состав комиссии также необходимо включить: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государственного специалиста труда;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представителей органов исполнительной власти субъекта или органа местного самоуправления (по согласованию);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представителей территориального объединения организаций профсоюзов;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представителей территориального отделения ФСС, если несчастный случай произошел с застрахованным гражданином.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 xml:space="preserve">При расследовании таких несчастных случаев, как правило, председателем комиссии       </w:t>
      </w:r>
      <w:r w:rsidRPr="0001632F">
        <w:rPr>
          <w:rFonts w:eastAsia="Calibri"/>
          <w:lang w:eastAsia="en-US"/>
        </w:rPr>
        <w:tab/>
        <w:t>является государственный специалист труда.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11.3.3</w:t>
      </w:r>
      <w:r w:rsidRPr="0001632F">
        <w:rPr>
          <w:rFonts w:eastAsia="Calibri"/>
          <w:lang w:eastAsia="en-US"/>
        </w:rPr>
        <w:tab/>
        <w:t>Если пострадавший является сотрудником другой организации, например, находится в командировке, то формировать комиссию будет организация, на территории которой произошел несчастный случай. При этом в состав комиссии необходимо включить полномочного представителя работодателя пострадавшего сотрудника, то есть той организации, которая направила его в командировку. Отсутствие такого полномочного представителя или его несвоевременный приезд не влияет на изменение сроков расследования.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11.3.4</w:t>
      </w:r>
      <w:r w:rsidRPr="0001632F">
        <w:rPr>
          <w:rFonts w:eastAsia="Calibri"/>
          <w:lang w:eastAsia="en-US"/>
        </w:rPr>
        <w:tab/>
        <w:t>В состав комиссии нельзя включать сотрудников или иных лиц, на которых возложено обеспечение требований охраны труда на участке, где произошел несчастный случай (ч. 3 ст. 229 ТК).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11.3.5</w:t>
      </w:r>
      <w:r w:rsidRPr="0001632F">
        <w:rPr>
          <w:rFonts w:eastAsia="Calibri"/>
          <w:lang w:eastAsia="en-US"/>
        </w:rPr>
        <w:tab/>
        <w:t>Состав комиссии по расследованию несчастного случая утверждается соответствующим приказом.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11.3.6</w:t>
      </w:r>
      <w:r w:rsidRPr="0001632F">
        <w:rPr>
          <w:rFonts w:eastAsia="Calibri"/>
          <w:lang w:eastAsia="en-US"/>
        </w:rPr>
        <w:tab/>
        <w:t>В расследовании несчастного случая принимают участие: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работодатель или его полномочный представитель;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доверенное лицо пострадавшего;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специалист по охране труда.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11.3.7</w:t>
      </w:r>
      <w:r w:rsidRPr="0001632F">
        <w:rPr>
          <w:rFonts w:eastAsia="Calibri"/>
          <w:lang w:eastAsia="en-US"/>
        </w:rPr>
        <w:tab/>
        <w:t>Если несчастный случай происходит с сотрудником по месту работы, где он трудится в порядке совместительства, ситуация расследуется и учитывается по месту работы по совместительству.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11.3.8</w:t>
      </w:r>
      <w:r w:rsidRPr="0001632F">
        <w:rPr>
          <w:rFonts w:eastAsia="Calibri"/>
          <w:lang w:eastAsia="en-US"/>
        </w:rPr>
        <w:tab/>
        <w:t>Несчастный случай, который произошел в результате аварии транспортного средства, расследуется с обязательным использованием материалов расследования аварии.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11.4</w:t>
      </w:r>
      <w:r w:rsidRPr="0001632F">
        <w:rPr>
          <w:rFonts w:eastAsia="Calibri"/>
          <w:lang w:eastAsia="en-US"/>
        </w:rPr>
        <w:tab/>
        <w:t>Руководство техникума обязано обеспечить расследование обстоятельств и причин возникновения профессиональных заболеваний (далее – профзаболеваний) работников и лиц, принимающих участие в деятельности организации.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11.4.1</w:t>
      </w:r>
      <w:r w:rsidRPr="0001632F">
        <w:rPr>
          <w:rFonts w:eastAsia="Calibri"/>
          <w:lang w:eastAsia="en-US"/>
        </w:rPr>
        <w:tab/>
        <w:t>К таким лицам относятся: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сотрудники, выполняющие работу по трудовому договору;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лица, выполняющие работу по гражданско-правовому договору;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другие лица, участвующие в производственной деятельности организации.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11.4.2</w:t>
      </w:r>
      <w:r w:rsidRPr="0001632F">
        <w:rPr>
          <w:rFonts w:eastAsia="Calibri"/>
          <w:lang w:eastAsia="en-US"/>
        </w:rPr>
        <w:tab/>
        <w:t>Для расследования обстоятельств и причин возникновения профзаболевания руководитель организации издает приказ о создании специальной комиссии.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11.4.3</w:t>
      </w:r>
      <w:r w:rsidRPr="0001632F">
        <w:rPr>
          <w:rFonts w:eastAsia="Calibri"/>
          <w:lang w:eastAsia="en-US"/>
        </w:rPr>
        <w:tab/>
        <w:t>Получивший профзаболевание сотрудник или его доверенное лицо имеют право на участие в расследовании профзаболевания.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11.4.4</w:t>
      </w:r>
      <w:r w:rsidRPr="0001632F">
        <w:rPr>
          <w:rFonts w:eastAsia="Calibri"/>
          <w:lang w:eastAsia="en-US"/>
        </w:rPr>
        <w:tab/>
        <w:t>Для принятия решения по результатам расследования комиссии необходимы документы, в частности: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приказ о создании комиссии;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санитарно-гигиеническая характеристика условий труда сотрудника;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сведения о проведенных медосмотрах;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выписки из журналов регистрации инструктажей и протоколов проверки знаний по охране труда сотрудника;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протоколы объяснений заболевшего сотрудника, работавших с ним лиц;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экспертные заключения, протоколы измерений уровней вредных факторов;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медицинская документация о характере и степени тяжести повреждения, причиненного здоровью сотрудника;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карточка учета выдачи сотруднику средств индивидуальной защиты;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выписки из ранее выданных предписаний надзорных органов;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другие документы по усмотрению комиссии.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11.4.5</w:t>
      </w:r>
      <w:r w:rsidRPr="0001632F">
        <w:rPr>
          <w:rFonts w:eastAsia="Calibri"/>
          <w:lang w:eastAsia="en-US"/>
        </w:rPr>
        <w:tab/>
        <w:t>На основании собранных документов комиссия устанавливает: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обстоятельства и причины заболевания;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лиц, допустивших нарушение санитарных норм и иных нормативных актов;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меры по устранению причин и предупреждению заболеваний;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степень вины заболевшего сотрудника в процентах (если заболевание возникло по причине грубой неосторожности самого сотрудника).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11.4.6</w:t>
      </w:r>
      <w:r w:rsidRPr="0001632F">
        <w:rPr>
          <w:rFonts w:eastAsia="Calibri"/>
          <w:lang w:eastAsia="en-US"/>
        </w:rPr>
        <w:tab/>
        <w:t>По результатам расследования комиссия составляет акт о случае профзаболевания установленной формы.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11.4.7</w:t>
      </w:r>
      <w:r w:rsidRPr="0001632F">
        <w:rPr>
          <w:rFonts w:eastAsia="Calibri"/>
          <w:lang w:eastAsia="en-US"/>
        </w:rPr>
        <w:tab/>
        <w:t>Акт о случае профзаболевания составляется в течение трех рабочих дней по окончании расследования в пяти экземплярах. Экземпляр акта работодателя хранится вместе с материалами расследования в течение 75 лет в службе охраны труда.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</w:p>
    <w:p w:rsidR="0001632F" w:rsidRPr="008B4755" w:rsidRDefault="0001632F" w:rsidP="008B4755">
      <w:pPr>
        <w:suppressAutoHyphens w:val="0"/>
        <w:jc w:val="center"/>
        <w:rPr>
          <w:rFonts w:eastAsia="Calibri"/>
          <w:b/>
          <w:lang w:eastAsia="en-US"/>
        </w:rPr>
      </w:pPr>
      <w:r w:rsidRPr="008B4755">
        <w:rPr>
          <w:rFonts w:eastAsia="Calibri"/>
          <w:b/>
          <w:lang w:eastAsia="en-US"/>
        </w:rPr>
        <w:t>XII.</w:t>
      </w:r>
      <w:r w:rsidRPr="008B4755">
        <w:rPr>
          <w:rFonts w:eastAsia="Calibri"/>
          <w:b/>
          <w:lang w:eastAsia="en-US"/>
        </w:rPr>
        <w:tab/>
        <w:t>Порядок проведения медосмотров и обязательного психиатрического освидетельствования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12.1</w:t>
      </w:r>
      <w:r w:rsidRPr="0001632F">
        <w:rPr>
          <w:rFonts w:eastAsia="Calibri"/>
          <w:lang w:eastAsia="en-US"/>
        </w:rPr>
        <w:tab/>
        <w:t>Ответственность за организацию медосмотров и обязательного психиатрического освидетельствования в техникуме возложена на специалиста по охране труда.</w:t>
      </w:r>
    </w:p>
    <w:p w:rsid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12.2</w:t>
      </w:r>
      <w:r w:rsidRPr="0001632F">
        <w:rPr>
          <w:rFonts w:eastAsia="Calibri"/>
          <w:lang w:eastAsia="en-US"/>
        </w:rPr>
        <w:tab/>
        <w:t>Согласно требованиям ч. 1 и ч. 2 ст. 76 Трудового кодекса Российской Федерации, техникум обязан обеспечить недопущение работников к исполнению ими трудовых обязанностей в случае медицинских противопоказаний.</w:t>
      </w:r>
    </w:p>
    <w:p w:rsidR="008B4755" w:rsidRPr="0001632F" w:rsidRDefault="008B4755" w:rsidP="0001632F">
      <w:pPr>
        <w:suppressAutoHyphens w:val="0"/>
        <w:jc w:val="both"/>
        <w:rPr>
          <w:rFonts w:eastAsia="Calibri"/>
          <w:lang w:eastAsia="en-US"/>
        </w:rPr>
      </w:pPr>
    </w:p>
    <w:p w:rsidR="0001632F" w:rsidRPr="008B4755" w:rsidRDefault="0001632F" w:rsidP="008B4755">
      <w:pPr>
        <w:suppressAutoHyphens w:val="0"/>
        <w:jc w:val="center"/>
        <w:rPr>
          <w:rFonts w:eastAsia="Calibri"/>
          <w:b/>
          <w:lang w:eastAsia="en-US"/>
        </w:rPr>
      </w:pPr>
      <w:r w:rsidRPr="008B4755">
        <w:rPr>
          <w:rFonts w:eastAsia="Calibri"/>
          <w:b/>
          <w:lang w:eastAsia="en-US"/>
        </w:rPr>
        <w:t>XIII.</w:t>
      </w:r>
      <w:r w:rsidRPr="008B4755">
        <w:rPr>
          <w:rFonts w:eastAsia="Calibri"/>
          <w:b/>
          <w:lang w:eastAsia="en-US"/>
        </w:rPr>
        <w:tab/>
        <w:t>Порядок обеспечения безопасности работников при эксплуатации зданий и сооружений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13.1</w:t>
      </w:r>
      <w:r w:rsidRPr="0001632F">
        <w:rPr>
          <w:rFonts w:eastAsia="Calibri"/>
          <w:lang w:eastAsia="en-US"/>
        </w:rPr>
        <w:tab/>
        <w:t>В техникуме установлен систематический надзор за техническим состоянием несущих и ограждающих конструкции зданий и сооружений с целью своевременного обнаружения и контроля за устранением выявленных неисправностей и повреждений, возникших в процессе эксплуатации.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13.2</w:t>
      </w:r>
      <w:r w:rsidRPr="0001632F">
        <w:rPr>
          <w:rFonts w:eastAsia="Calibri"/>
          <w:lang w:eastAsia="en-US"/>
        </w:rPr>
        <w:tab/>
        <w:t>Основными задачами техникума в части обеспечения технической эксплуатации зданий и сооружений являются: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13.2.1</w:t>
      </w:r>
      <w:r w:rsidRPr="0001632F">
        <w:rPr>
          <w:rFonts w:eastAsia="Calibri"/>
          <w:lang w:eastAsia="en-US"/>
        </w:rPr>
        <w:tab/>
        <w:t>Обеспечение сохранности, надлежащего технического состояния и постоянной эксплуатационной пригодности строительных конструкций зданий и сооружений, их санитарно-технического оборудования и системы энергообеспечения: водопровода, канализации, отопления, вентиляции и др.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13.2.2</w:t>
      </w:r>
      <w:r w:rsidRPr="0001632F">
        <w:rPr>
          <w:rFonts w:eastAsia="Calibri"/>
          <w:lang w:eastAsia="en-US"/>
        </w:rPr>
        <w:tab/>
        <w:t>Организация работ по улучшению состояния бытовых помещений, интерьеров, архитектурно - эстетичного вида зданий и сооружений.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13.2.3</w:t>
      </w:r>
      <w:r w:rsidRPr="0001632F">
        <w:rPr>
          <w:rFonts w:eastAsia="Calibri"/>
          <w:lang w:eastAsia="en-US"/>
        </w:rPr>
        <w:tab/>
        <w:t>Защита строительных конструкций зданий и сооружений от механических повреждений перегрузок путем организации систематической уборки снега с покрытием зданий и сооружений, осмотров, ревизий и безотлагательных ремонтов конструкций и элементов в случае необходимости.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13.2.4</w:t>
      </w:r>
      <w:r w:rsidRPr="0001632F">
        <w:rPr>
          <w:rFonts w:eastAsia="Calibri"/>
          <w:lang w:eastAsia="en-US"/>
        </w:rPr>
        <w:tab/>
        <w:t xml:space="preserve"> Поддержание в надлежащем техническом состоянии кровли здания, водосточных труб, воронок, трубопроводов внутреннего водостока, канализации, теплоснабжения и др. для исключения замачивания грунтов у основания фундаментов и поддержания в зданиях и помещениях проектного температурно- влажностного и санитарно-гигиенического противопожарного, взрывобезопасного и других режимов.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13.2.5</w:t>
      </w:r>
      <w:r w:rsidRPr="0001632F">
        <w:rPr>
          <w:rFonts w:eastAsia="Calibri"/>
          <w:lang w:eastAsia="en-US"/>
        </w:rPr>
        <w:tab/>
        <w:t>Своевременная подготовка зданий и коммуникации к эксплуатации в зимних условиях.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13.2.6</w:t>
      </w:r>
      <w:r w:rsidRPr="0001632F">
        <w:rPr>
          <w:rFonts w:eastAsia="Calibri"/>
          <w:lang w:eastAsia="en-US"/>
        </w:rPr>
        <w:tab/>
        <w:t>Соблюдение правил и норм складирования, габаритов проходов и проездов как внутри зданий, так и при входах в них и на прилегающих к ним территориях.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13.3</w:t>
      </w:r>
      <w:r w:rsidRPr="0001632F">
        <w:rPr>
          <w:rFonts w:eastAsia="Calibri"/>
          <w:lang w:eastAsia="en-US"/>
        </w:rPr>
        <w:tab/>
        <w:t>Техническое состояние зданий и сооружений и уровень их эксплуатации должны определяться в процессе систематических наблюдений и периодических технических осмотров.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Периодические осмотры подразделяются на текущие, общие плановые и внеочередные.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13.3.1</w:t>
      </w:r>
      <w:r w:rsidRPr="0001632F">
        <w:rPr>
          <w:rFonts w:eastAsia="Calibri"/>
          <w:lang w:eastAsia="en-US"/>
        </w:rPr>
        <w:tab/>
        <w:t xml:space="preserve">   Текущие периодические осмотры осуществляется работником, ведущим ежедневные (еженедельные) наблюдения. Текущие периодические осмотры должны проводиться в сроки, устанавливаемые службой технического осмотра по графикам, утвержденным в установленном порядке.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13.3.2</w:t>
      </w:r>
      <w:r w:rsidRPr="0001632F">
        <w:rPr>
          <w:rFonts w:eastAsia="Calibri"/>
          <w:lang w:eastAsia="en-US"/>
        </w:rPr>
        <w:tab/>
        <w:t xml:space="preserve">  При общем плановом осмотре проводится визуальное обследование всех элементов и инженерных систем зданий и сооружений. При плановых осмотрах зданий и сооружений проверяются: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внешнее благоустройство;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фундаменты и подвальные помещения, тепловые узлы, инженерные устройства и оборудование;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ограждающие конструкции и элементы фасада (козырьки, архитектурные детали, водоотводящие устройства);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кровли, чердачные помещения и перекрытия, над кровельные вентиляционные трубы, коммуникации и инженерные устройства, расположенные в чердачных и кровельных пространствах;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по этажно: перекрытия, капитальные стены и перегородки внутри помещений, санузлы, санитарно- техническое и инженерное оборудование;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строительные конструкции и несущие элементы технологического оборудования;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соблюдение габаритных приближений;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наружные коммуникации и их обустройства;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противопожарные устройства.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Общие плановые осмотры должны проводиться 2 раза в год: весной и осенью.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Весенний осмотр зданий и сооружений проводится с целью: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проверки технического состояния несущих и ограждающих конструкций и инженерных систем зданий и сооружений;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определение характера и опасности повреждений, полученных в результате эксплуатации зданий и сооружений в зимний период;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проверка исправности механизмов, открытия окон, фонарей, ворот, дверей и других устройств, а также состояния, желобов, водостоков и ливне приемников;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Осенний осмотр проводится с целью проверки готовности зданий и сооружений к эксплуатации в зимний период. При проведении осеннего осмотра производится проверка: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исправности открывающихся элементов окон, фонарей, ворот, дверей и других устройств;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наличия инструментов и инвентаря для очистки от снега;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исправности инженерных систем (отопления, водопровода, канализации и т.д.);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состояния водостоков, желобов, ливневой канализации, кровли.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13.3.3</w:t>
      </w:r>
      <w:r w:rsidRPr="0001632F">
        <w:rPr>
          <w:rFonts w:eastAsia="Calibri"/>
          <w:lang w:eastAsia="en-US"/>
        </w:rPr>
        <w:tab/>
        <w:t xml:space="preserve">   Внеочередные осмотры зданий и сооружений проводятся после стихийных бедствий (пожаров, ураганных ветров, ливней, больших снегопадов) или аварий.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13.3.4   Результаты всех видов осмотров оформляются актами, в которых отмечаются обнаруженные дефекты, а также меры и сроки их устранения. Один из экземпляров приобщается к техническому журналу по эксплуатации зданий и сооружений.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</w:p>
    <w:p w:rsidR="0001632F" w:rsidRPr="008B4755" w:rsidRDefault="0001632F" w:rsidP="008B4755">
      <w:pPr>
        <w:suppressAutoHyphens w:val="0"/>
        <w:jc w:val="center"/>
        <w:rPr>
          <w:rFonts w:eastAsia="Calibri"/>
          <w:b/>
          <w:lang w:eastAsia="en-US"/>
        </w:rPr>
      </w:pPr>
      <w:r w:rsidRPr="008B4755">
        <w:rPr>
          <w:rFonts w:eastAsia="Calibri"/>
          <w:b/>
          <w:lang w:eastAsia="en-US"/>
        </w:rPr>
        <w:t>XIV.</w:t>
      </w:r>
      <w:r w:rsidRPr="008B4755">
        <w:rPr>
          <w:rFonts w:eastAsia="Calibri"/>
          <w:b/>
          <w:lang w:eastAsia="en-US"/>
        </w:rPr>
        <w:tab/>
        <w:t>Положение о допуске подрядных организаций к производству работ на территории, в зданиях и сооружениях.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14.1</w:t>
      </w:r>
      <w:r w:rsidRPr="0001632F">
        <w:rPr>
          <w:rFonts w:eastAsia="Calibri"/>
          <w:lang w:eastAsia="en-US"/>
        </w:rPr>
        <w:tab/>
        <w:t>Настоящее Положение устанавливает обязательные требования к подрядным организациям по обеспечению охраны труда и окружающей среды, пожарной безопасности и предупреждения чрезвычайных ситуаций при производстве подрядных работ на территории, в зданиях, сооружениях техникума.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14.2</w:t>
      </w:r>
      <w:r w:rsidRPr="0001632F">
        <w:rPr>
          <w:rFonts w:eastAsia="Calibri"/>
          <w:lang w:eastAsia="en-US"/>
        </w:rPr>
        <w:tab/>
        <w:t>Начальник отдела (хозяйственного) техникума, привлекающий для выполнения работ по комплексному техническому обслуживанию зданий и сооружений, строительно- монтажных работ подрядные организации, контролирует и координирует выполнение подрядчиками обязательных мероприятий по охране труда.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14.3</w:t>
      </w:r>
      <w:r w:rsidRPr="0001632F">
        <w:rPr>
          <w:rFonts w:eastAsia="Calibri"/>
          <w:lang w:eastAsia="en-US"/>
        </w:rPr>
        <w:tab/>
        <w:t>В договоре техникума с подрядной организацией указывается на обязательное соблюдение требований настоящего Положения.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14.4</w:t>
      </w:r>
      <w:r w:rsidRPr="0001632F">
        <w:rPr>
          <w:rFonts w:eastAsia="Calibri"/>
          <w:lang w:eastAsia="en-US"/>
        </w:rPr>
        <w:tab/>
        <w:t>Основными целями по обеспечению подрядными организациями требований безопасности при осуществлении строительно-монтажных работ на действующих объектах техникума являются недопущение случаев производственного травматизма, снижение негативного воздействия на окружающую среду, а также применение безопасных производственных процессов.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14.5</w:t>
      </w:r>
      <w:r w:rsidRPr="0001632F">
        <w:rPr>
          <w:rFonts w:eastAsia="Calibri"/>
          <w:lang w:eastAsia="en-US"/>
        </w:rPr>
        <w:tab/>
        <w:t>Достижению этих целей способствует информирование и сотрудничество с подрядными организациями по вопросам реализации политики Организации в области пожарной, экологической, промышленной безопасности, охраны труда на действующих объектах Организации.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14.6</w:t>
      </w:r>
      <w:r w:rsidRPr="0001632F">
        <w:rPr>
          <w:rFonts w:eastAsia="Calibri"/>
          <w:lang w:eastAsia="en-US"/>
        </w:rPr>
        <w:tab/>
        <w:t>При заключении договоров с подрядными организациями, техникум устанавливает обязательные требования к подрядной организации в области охраны труда, пожарной, промышленной и экологической безопасности. Данные требования являются неотъемлемой частью договора, заключаемого с подрядной организацией и должны содержать в себе конкретные требования в области охраны труда, пожарной, промышленной и экологической безопасности, подлежащие выполнению подрядной организацией при выполнении работ на территории техникума.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14.7</w:t>
      </w:r>
      <w:r w:rsidRPr="0001632F">
        <w:rPr>
          <w:rFonts w:eastAsia="Calibri"/>
          <w:lang w:eastAsia="en-US"/>
        </w:rPr>
        <w:tab/>
        <w:t>Проекты договоров в обязательном порядке подлежат согласованию со специалистом по охране труда.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14.8</w:t>
      </w:r>
      <w:r w:rsidRPr="0001632F">
        <w:rPr>
          <w:rFonts w:eastAsia="Calibri"/>
          <w:lang w:eastAsia="en-US"/>
        </w:rPr>
        <w:tab/>
        <w:t>Подрядчик несет ответственность за выполнение необходимых мероприятий по охране труда и за безопасное производство работ.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14.9</w:t>
      </w:r>
      <w:r w:rsidRPr="0001632F">
        <w:rPr>
          <w:rFonts w:eastAsia="Calibri"/>
          <w:lang w:eastAsia="en-US"/>
        </w:rPr>
        <w:tab/>
        <w:t>При производстве всех видов строительно-монтажных работ на действующих объектах техникума Подрядчик несет ответственность за выполнение требований  настоящего Положения и законодательства Российской Федерации в области охраны труда, пожарной, промышленной и экологической безопасности, а также за ненадлежащее исполнение данных требований субподрядными организациями, в соответствии с законодательством Российской Федерации.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14.10</w:t>
      </w:r>
      <w:r w:rsidRPr="0001632F">
        <w:rPr>
          <w:rFonts w:eastAsia="Calibri"/>
          <w:lang w:eastAsia="en-US"/>
        </w:rPr>
        <w:tab/>
        <w:t xml:space="preserve">Подрядчик незамедлительно предоставляет информацию об инциденте, 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аварии, несчастном случае в соответствии с действующими локальными нормативными требованиями техникума по прохождению соответствующей информации.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14.11</w:t>
      </w:r>
      <w:r w:rsidRPr="0001632F">
        <w:rPr>
          <w:rFonts w:eastAsia="Calibri"/>
          <w:lang w:eastAsia="en-US"/>
        </w:rPr>
        <w:tab/>
        <w:t>Производственные участки или отдельно стоящее оборудование, здания и сооружения, а также другие объекты, выделенные для выполнения на них работ силами подрядчика, передаются подрядной организации по акту-допуску.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14.12</w:t>
      </w:r>
      <w:r w:rsidRPr="0001632F">
        <w:rPr>
          <w:rFonts w:eastAsia="Calibri"/>
          <w:lang w:eastAsia="en-US"/>
        </w:rPr>
        <w:tab/>
        <w:t>Данные мероприятия включают: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установление границы территории, выделяемой подрядчику для производства работ;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определение</w:t>
      </w:r>
      <w:r w:rsidRPr="0001632F">
        <w:rPr>
          <w:rFonts w:eastAsia="Calibri"/>
          <w:lang w:eastAsia="en-US"/>
        </w:rPr>
        <w:tab/>
        <w:t>порядка</w:t>
      </w:r>
      <w:r w:rsidRPr="0001632F">
        <w:rPr>
          <w:rFonts w:eastAsia="Calibri"/>
          <w:lang w:eastAsia="en-US"/>
        </w:rPr>
        <w:tab/>
        <w:t>допуска</w:t>
      </w:r>
      <w:r w:rsidRPr="0001632F">
        <w:rPr>
          <w:rFonts w:eastAsia="Calibri"/>
          <w:lang w:eastAsia="en-US"/>
        </w:rPr>
        <w:tab/>
        <w:t>работников</w:t>
      </w:r>
      <w:r w:rsidRPr="0001632F">
        <w:rPr>
          <w:rFonts w:eastAsia="Calibri"/>
          <w:lang w:eastAsia="en-US"/>
        </w:rPr>
        <w:tab/>
        <w:t>подрядной</w:t>
      </w:r>
      <w:r w:rsidRPr="0001632F">
        <w:rPr>
          <w:rFonts w:eastAsia="Calibri"/>
          <w:lang w:eastAsia="en-US"/>
        </w:rPr>
        <w:tab/>
        <w:t>организации</w:t>
      </w:r>
      <w:r w:rsidRPr="0001632F">
        <w:rPr>
          <w:rFonts w:eastAsia="Calibri"/>
          <w:lang w:eastAsia="en-US"/>
        </w:rPr>
        <w:tab/>
        <w:t>на территорию организации;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проведение необходимых подготовительных работ на выделенной территории;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определение зоны совмещенных работ и порядка выполнения там работ.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14.13</w:t>
      </w:r>
      <w:r w:rsidRPr="0001632F">
        <w:rPr>
          <w:rFonts w:eastAsia="Calibri"/>
          <w:lang w:eastAsia="en-US"/>
        </w:rPr>
        <w:tab/>
        <w:t>При допуске работников подрядчика на объект в акте-допуске необходимо отражать именно вышеуказанные мероприятия по охране труда.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</w:p>
    <w:p w:rsidR="0001632F" w:rsidRPr="008B4755" w:rsidRDefault="0001632F" w:rsidP="008B4755">
      <w:pPr>
        <w:suppressAutoHyphens w:val="0"/>
        <w:jc w:val="center"/>
        <w:rPr>
          <w:rFonts w:eastAsia="Calibri"/>
          <w:b/>
          <w:lang w:eastAsia="en-US"/>
        </w:rPr>
      </w:pPr>
      <w:r w:rsidRPr="008B4755">
        <w:rPr>
          <w:rFonts w:eastAsia="Calibri"/>
          <w:b/>
          <w:lang w:eastAsia="en-US"/>
        </w:rPr>
        <w:t>XV.</w:t>
      </w:r>
      <w:r w:rsidRPr="008B4755">
        <w:rPr>
          <w:rFonts w:eastAsia="Calibri"/>
          <w:b/>
          <w:lang w:eastAsia="en-US"/>
        </w:rPr>
        <w:tab/>
        <w:t>Планирование СУОТ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15.1</w:t>
      </w:r>
      <w:r w:rsidRPr="0001632F">
        <w:rPr>
          <w:rFonts w:eastAsia="Calibri"/>
          <w:lang w:eastAsia="en-US"/>
        </w:rPr>
        <w:tab/>
        <w:t>Планирование СУОТ осуществляется с учетом опасностей и уровней профессиональных рисков. Они выявляются (идентифицируются) и оцениваются с привлечением независимой организации, обладающей необходимой компетенцией.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15.2</w:t>
      </w:r>
      <w:r w:rsidRPr="0001632F">
        <w:rPr>
          <w:rFonts w:eastAsia="Calibri"/>
          <w:lang w:eastAsia="en-US"/>
        </w:rPr>
        <w:tab/>
        <w:t>В целях обнаружения, распознавания и описания опасностей учитываются рекомендации по классификации, обнаружению, распознаванию и описанию опасностей.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15.3</w:t>
      </w:r>
      <w:r w:rsidRPr="0001632F">
        <w:rPr>
          <w:rFonts w:eastAsia="Calibri"/>
          <w:lang w:eastAsia="en-US"/>
        </w:rPr>
        <w:tab/>
        <w:t>В техникуме обеспечивается систематическое выявление опасностей и профессиональных рисков, регулярно проводится их анализ и им дается оценка.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15.4</w:t>
      </w:r>
      <w:r w:rsidRPr="0001632F">
        <w:rPr>
          <w:rFonts w:eastAsia="Calibri"/>
          <w:lang w:eastAsia="en-US"/>
        </w:rPr>
        <w:tab/>
        <w:t>При оценке уровня профессиональных рисков в отношении выявленных опасностей учитывается специфика деятельности техникума.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15.5</w:t>
      </w:r>
      <w:r w:rsidRPr="0001632F">
        <w:rPr>
          <w:rFonts w:eastAsia="Calibri"/>
          <w:lang w:eastAsia="en-US"/>
        </w:rPr>
        <w:tab/>
        <w:t>План мероприятий по охране труда составляется ежегодно с учетом перечня мероприятий, закрепленных в политике в области охраны труда. При составлении плана мероприятий учитываются также основные процессы работы по охране труда.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15.6</w:t>
      </w:r>
      <w:r w:rsidRPr="0001632F">
        <w:rPr>
          <w:rFonts w:eastAsia="Calibri"/>
          <w:lang w:eastAsia="en-US"/>
        </w:rPr>
        <w:tab/>
        <w:t>План мероприятий утверждается директором.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15.7</w:t>
      </w:r>
      <w:r w:rsidRPr="0001632F">
        <w:rPr>
          <w:rFonts w:eastAsia="Calibri"/>
          <w:lang w:eastAsia="en-US"/>
        </w:rPr>
        <w:tab/>
        <w:t>В плане мероприятий отражаются, в частности: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перечень (наименование) планируемых мероприятий;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лица, ответственные за реализацию мероприятия.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15.7.1</w:t>
      </w:r>
      <w:r w:rsidRPr="0001632F">
        <w:rPr>
          <w:rFonts w:eastAsia="Calibri"/>
          <w:lang w:eastAsia="en-US"/>
        </w:rPr>
        <w:tab/>
        <w:t>При планировании мероприятия учитываются изменения, касающиеся таких аспектов: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нормативного регулирования, содержащего государственные нормативные требования охраны труда;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условий труда работников (по результатам СОУТ и оценки профессиональных рисков (ОПР)).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15.8</w:t>
      </w:r>
      <w:r w:rsidRPr="0001632F">
        <w:rPr>
          <w:rFonts w:eastAsia="Calibri"/>
          <w:lang w:eastAsia="en-US"/>
        </w:rPr>
        <w:tab/>
        <w:t>Целями в области охраны труда в техникуме в соответствии с политикой в области охраны труда является сохранение жизни и здоровья работников, а также постоянное улучшение условий и охраны труда.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15.9</w:t>
      </w:r>
      <w:r w:rsidRPr="0001632F">
        <w:rPr>
          <w:rFonts w:eastAsia="Calibri"/>
          <w:lang w:eastAsia="en-US"/>
        </w:rPr>
        <w:tab/>
        <w:t>Достижение указанных целей обеспечивается реализацией мероприятий, предусмотренных политикой в области охраны труда.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15.10</w:t>
      </w:r>
      <w:r w:rsidRPr="0001632F">
        <w:rPr>
          <w:rFonts w:eastAsia="Calibri"/>
          <w:lang w:eastAsia="en-US"/>
        </w:rPr>
        <w:tab/>
        <w:t>Мероприятия, направленные на сохранение жизни и здоровья работников, должны привести, в частности, к следующим результатам: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к устойчивой положительной динамике улучшения условий и охраны труда;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отсутствию нарушений обязательных требований в области охраны труда;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достижению показателей улучшения условий труда.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</w:p>
    <w:p w:rsidR="0001632F" w:rsidRPr="008B4755" w:rsidRDefault="0001632F" w:rsidP="008B4755">
      <w:pPr>
        <w:suppressAutoHyphens w:val="0"/>
        <w:jc w:val="center"/>
        <w:rPr>
          <w:rFonts w:eastAsia="Calibri"/>
          <w:b/>
          <w:lang w:eastAsia="en-US"/>
        </w:rPr>
      </w:pPr>
      <w:r w:rsidRPr="008B4755">
        <w:rPr>
          <w:rFonts w:eastAsia="Calibri"/>
          <w:b/>
          <w:lang w:eastAsia="en-US"/>
        </w:rPr>
        <w:t>XVI.</w:t>
      </w:r>
      <w:r w:rsidRPr="008B4755">
        <w:rPr>
          <w:rFonts w:eastAsia="Calibri"/>
          <w:b/>
          <w:lang w:eastAsia="en-US"/>
        </w:rPr>
        <w:tab/>
        <w:t>Обеспечение функционирования СУОТ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16.1</w:t>
      </w:r>
      <w:r w:rsidRPr="0001632F">
        <w:rPr>
          <w:rFonts w:eastAsia="Calibri"/>
          <w:lang w:eastAsia="en-US"/>
        </w:rPr>
        <w:tab/>
        <w:t>Планирование и реализация мероприятий по охране труда осуществляются в соответствии с государственными нормативными требованиями охраны труда. Учитывается передовой отечественный и зарубежный опыт работы по улучшению условий и охраны труда. Возможность выделения финансовых ресурсов для реализации указанного опыта оценивается при составлении плана мероприятий.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16.2</w:t>
      </w:r>
      <w:r w:rsidRPr="0001632F">
        <w:rPr>
          <w:rFonts w:eastAsia="Calibri"/>
          <w:lang w:eastAsia="en-US"/>
        </w:rPr>
        <w:tab/>
        <w:t>В целях обеспечения функционирования СУОТ в должностной инструкции работника соответствующего уровня управления охраной труда определяются компетенции, которые влияют или могут влиять на безопасность производственных процессов, а также требования к профессиональной компетентности в сфере охраны труда в зависимости от возлагаемых на него обязанностей в рамках функционирования СУОТ.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16.3</w:t>
      </w:r>
      <w:r w:rsidRPr="0001632F">
        <w:rPr>
          <w:rFonts w:eastAsia="Calibri"/>
          <w:lang w:eastAsia="en-US"/>
        </w:rPr>
        <w:tab/>
        <w:t>Работникам, которые влияют или могут влиять на безопасность производственных процессов, обеспечивается: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подготовка в области выявления опасностей при выполнении работ и реализации мер реагирования на них;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непрерывная подготовка и повышение квалификации в области охраны труда.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16.4</w:t>
      </w:r>
      <w:r w:rsidRPr="0001632F">
        <w:rPr>
          <w:rFonts w:eastAsia="Calibri"/>
          <w:lang w:eastAsia="en-US"/>
        </w:rPr>
        <w:tab/>
        <w:t>В рамках СУОТ работники должны быть проинформированы: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о политике и целях техникума в области охраны труда;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об ответственности за нарушение указанных требований;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о результатах расследования несчастных случаев на производстве и микротравм (микроповреждений);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об опасностях и рисках на рабочих местах, а также мерах управления, разработанных в их отношении.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16.5</w:t>
      </w:r>
      <w:r w:rsidRPr="0001632F">
        <w:rPr>
          <w:rFonts w:eastAsia="Calibri"/>
          <w:lang w:eastAsia="en-US"/>
        </w:rPr>
        <w:tab/>
        <w:t>Информирование работников об их трудовых правах, включая право на безопасные условия и охрану труда, обеспечивается с учетом Приказов Минтруда России от 17.12.2021 N 894, от 29.10.2021 N 773н. Конкретный формат информирования определяется при планировании мероприятия в рамках СУОТ.</w:t>
      </w:r>
    </w:p>
    <w:p w:rsidR="0001632F" w:rsidRPr="008B4755" w:rsidRDefault="0001632F" w:rsidP="008B4755">
      <w:pPr>
        <w:suppressAutoHyphens w:val="0"/>
        <w:jc w:val="center"/>
        <w:rPr>
          <w:rFonts w:eastAsia="Calibri"/>
          <w:b/>
          <w:lang w:eastAsia="en-US"/>
        </w:rPr>
      </w:pPr>
    </w:p>
    <w:p w:rsidR="0001632F" w:rsidRPr="008B4755" w:rsidRDefault="0001632F" w:rsidP="008B4755">
      <w:pPr>
        <w:suppressAutoHyphens w:val="0"/>
        <w:jc w:val="center"/>
        <w:rPr>
          <w:rFonts w:eastAsia="Calibri"/>
          <w:b/>
          <w:lang w:eastAsia="en-US"/>
        </w:rPr>
      </w:pPr>
      <w:r w:rsidRPr="008B4755">
        <w:rPr>
          <w:rFonts w:eastAsia="Calibri"/>
          <w:b/>
          <w:lang w:eastAsia="en-US"/>
        </w:rPr>
        <w:t>XVII.</w:t>
      </w:r>
      <w:r w:rsidRPr="008B4755">
        <w:rPr>
          <w:rFonts w:eastAsia="Calibri"/>
          <w:b/>
          <w:lang w:eastAsia="en-US"/>
        </w:rPr>
        <w:tab/>
        <w:t>Функционирование СУОТ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17.1</w:t>
      </w:r>
      <w:r w:rsidRPr="0001632F">
        <w:rPr>
          <w:rFonts w:eastAsia="Calibri"/>
          <w:lang w:eastAsia="en-US"/>
        </w:rPr>
        <w:tab/>
        <w:t>Основными</w:t>
      </w:r>
      <w:r w:rsidRPr="0001632F">
        <w:rPr>
          <w:rFonts w:eastAsia="Calibri"/>
          <w:lang w:eastAsia="en-US"/>
        </w:rPr>
        <w:tab/>
        <w:t>процессами,</w:t>
      </w:r>
      <w:r w:rsidRPr="0001632F">
        <w:rPr>
          <w:rFonts w:eastAsia="Calibri"/>
          <w:lang w:eastAsia="en-US"/>
        </w:rPr>
        <w:tab/>
        <w:t>обеспечивающими</w:t>
      </w:r>
      <w:r w:rsidRPr="0001632F">
        <w:rPr>
          <w:rFonts w:eastAsia="Calibri"/>
          <w:lang w:eastAsia="en-US"/>
        </w:rPr>
        <w:tab/>
        <w:t>функционирование</w:t>
      </w:r>
      <w:r w:rsidRPr="0001632F">
        <w:rPr>
          <w:rFonts w:eastAsia="Calibri"/>
          <w:lang w:eastAsia="en-US"/>
        </w:rPr>
        <w:tab/>
        <w:t>СУОТ</w:t>
      </w:r>
      <w:r w:rsidRPr="0001632F">
        <w:rPr>
          <w:rFonts w:eastAsia="Calibri"/>
          <w:lang w:eastAsia="en-US"/>
        </w:rPr>
        <w:tab/>
        <w:t>в техникуме, являются: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1)</w:t>
      </w:r>
      <w:r w:rsidRPr="0001632F">
        <w:rPr>
          <w:rFonts w:eastAsia="Calibri"/>
          <w:lang w:eastAsia="en-US"/>
        </w:rPr>
        <w:tab/>
        <w:t>специальная оценка условий труда;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2)</w:t>
      </w:r>
      <w:r w:rsidRPr="0001632F">
        <w:rPr>
          <w:rFonts w:eastAsia="Calibri"/>
          <w:lang w:eastAsia="en-US"/>
        </w:rPr>
        <w:tab/>
        <w:t>оценка профессиональных рисков;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3)</w:t>
      </w:r>
      <w:r w:rsidRPr="0001632F">
        <w:rPr>
          <w:rFonts w:eastAsia="Calibri"/>
          <w:lang w:eastAsia="en-US"/>
        </w:rPr>
        <w:tab/>
        <w:t>проведение медицинских осмотров и освидетельствования работников;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4)</w:t>
      </w:r>
      <w:r w:rsidRPr="0001632F">
        <w:rPr>
          <w:rFonts w:eastAsia="Calibri"/>
          <w:lang w:eastAsia="en-US"/>
        </w:rPr>
        <w:tab/>
        <w:t>обучение работников;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5)</w:t>
      </w:r>
      <w:r w:rsidRPr="0001632F">
        <w:rPr>
          <w:rFonts w:eastAsia="Calibri"/>
          <w:lang w:eastAsia="en-US"/>
        </w:rPr>
        <w:tab/>
        <w:t>обеспечение работников средствами индивидуальной защиты;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6)</w:t>
      </w:r>
      <w:r w:rsidRPr="0001632F">
        <w:rPr>
          <w:rFonts w:eastAsia="Calibri"/>
          <w:lang w:eastAsia="en-US"/>
        </w:rPr>
        <w:tab/>
        <w:t>обеспечение безопасности работников при эксплуатации зданий и сооружений;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7)</w:t>
      </w:r>
      <w:r w:rsidRPr="0001632F">
        <w:rPr>
          <w:rFonts w:eastAsia="Calibri"/>
          <w:lang w:eastAsia="en-US"/>
        </w:rPr>
        <w:tab/>
        <w:t>обеспечение безопасности работников при эксплуатации оборудования;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8)</w:t>
      </w:r>
      <w:r w:rsidRPr="0001632F">
        <w:rPr>
          <w:rFonts w:eastAsia="Calibri"/>
          <w:lang w:eastAsia="en-US"/>
        </w:rPr>
        <w:tab/>
        <w:t>обеспечение безопасности работников при осуществлении технологических процессов;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9)</w:t>
      </w:r>
      <w:r w:rsidRPr="0001632F">
        <w:rPr>
          <w:rFonts w:eastAsia="Calibri"/>
          <w:lang w:eastAsia="en-US"/>
        </w:rPr>
        <w:tab/>
        <w:t>обеспечение безопасности работников при эксплуатации инструментов;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10)</w:t>
      </w:r>
      <w:r w:rsidRPr="0001632F">
        <w:rPr>
          <w:rFonts w:eastAsia="Calibri"/>
          <w:lang w:eastAsia="en-US"/>
        </w:rPr>
        <w:tab/>
        <w:t>обеспечение безопасности работников при использовании сырья и материалов;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11)</w:t>
      </w:r>
      <w:r w:rsidRPr="0001632F">
        <w:rPr>
          <w:rFonts w:eastAsia="Calibri"/>
          <w:lang w:eastAsia="en-US"/>
        </w:rPr>
        <w:tab/>
        <w:t>обеспечение безопасности работников подрядных организаций;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12)</w:t>
      </w:r>
      <w:r w:rsidRPr="0001632F">
        <w:rPr>
          <w:rFonts w:eastAsia="Calibri"/>
          <w:lang w:eastAsia="en-US"/>
        </w:rPr>
        <w:tab/>
        <w:t>санитарно-бытовое обеспечение работников;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13)</w:t>
      </w:r>
      <w:r w:rsidRPr="0001632F">
        <w:rPr>
          <w:rFonts w:eastAsia="Calibri"/>
          <w:lang w:eastAsia="en-US"/>
        </w:rPr>
        <w:tab/>
        <w:t>соблюдение режима труда и отдыха работников в соответствии с трудовым законодательством и иными нормативными правовыми актами, содержащими нормы трудового права;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14)</w:t>
      </w:r>
      <w:r w:rsidRPr="0001632F">
        <w:rPr>
          <w:rFonts w:eastAsia="Calibri"/>
          <w:lang w:eastAsia="en-US"/>
        </w:rPr>
        <w:tab/>
        <w:t>обеспечение социального страхования работников;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15)</w:t>
      </w:r>
      <w:r w:rsidRPr="0001632F">
        <w:rPr>
          <w:rFonts w:eastAsia="Calibri"/>
          <w:lang w:eastAsia="en-US"/>
        </w:rPr>
        <w:tab/>
        <w:t>взаимодействие с государственными надзорными органами, органами исполнительной власти и профсоюзного контроля;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16)</w:t>
      </w:r>
      <w:r w:rsidRPr="0001632F">
        <w:rPr>
          <w:rFonts w:eastAsia="Calibri"/>
          <w:lang w:eastAsia="en-US"/>
        </w:rPr>
        <w:tab/>
        <w:t>реагирование на аварийные ситуации;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17)</w:t>
      </w:r>
      <w:r w:rsidRPr="0001632F">
        <w:rPr>
          <w:rFonts w:eastAsia="Calibri"/>
          <w:lang w:eastAsia="en-US"/>
        </w:rPr>
        <w:tab/>
        <w:t>реагирование на несчастные случаи;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18)</w:t>
      </w:r>
      <w:r w:rsidRPr="0001632F">
        <w:rPr>
          <w:rFonts w:eastAsia="Calibri"/>
          <w:lang w:eastAsia="en-US"/>
        </w:rPr>
        <w:tab/>
        <w:t>реагирование на профессиональные заболевания.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17.2</w:t>
      </w:r>
      <w:r w:rsidRPr="0001632F">
        <w:rPr>
          <w:rFonts w:eastAsia="Calibri"/>
          <w:lang w:eastAsia="en-US"/>
        </w:rPr>
        <w:tab/>
        <w:t>В соответствии с результатами СОУТ и ОПР, а также в связи со спецификой деятельности и штатного состава работников техникума устанавливается следующий перечень процессов: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•</w:t>
      </w:r>
      <w:r w:rsidRPr="0001632F">
        <w:rPr>
          <w:rFonts w:eastAsia="Calibri"/>
          <w:lang w:eastAsia="en-US"/>
        </w:rPr>
        <w:tab/>
        <w:t>процессы, обеспечивающие допуск работников к самостоятельной работе (пп. 3 – 5, пункта 17.1);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•</w:t>
      </w:r>
      <w:r w:rsidRPr="0001632F">
        <w:rPr>
          <w:rFonts w:eastAsia="Calibri"/>
          <w:lang w:eastAsia="en-US"/>
        </w:rPr>
        <w:tab/>
        <w:t>процессы, обеспечивающие безопасность производственной среды (пп. 6 – 11, пункта 17.1);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•</w:t>
      </w:r>
      <w:r w:rsidRPr="0001632F">
        <w:rPr>
          <w:rFonts w:eastAsia="Calibri"/>
          <w:lang w:eastAsia="en-US"/>
        </w:rPr>
        <w:tab/>
        <w:t>группа сопутствующих процессов по охране труда (пп. 12 – 15, пункта 17.1);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•</w:t>
      </w:r>
      <w:r w:rsidRPr="0001632F">
        <w:rPr>
          <w:rFonts w:eastAsia="Calibri"/>
          <w:lang w:eastAsia="en-US"/>
        </w:rPr>
        <w:tab/>
        <w:t>процессы реагирования на ситуации (пп. 16 – 18, пункта 17.1).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17.3</w:t>
      </w:r>
      <w:r w:rsidRPr="0001632F">
        <w:rPr>
          <w:rFonts w:eastAsia="Calibri"/>
          <w:lang w:eastAsia="en-US"/>
        </w:rPr>
        <w:tab/>
        <w:t>Порядок действий, обеспечивающих функционирование процессов и СУОТ в целом, определяется следующими основными процессами и процедурами: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1)</w:t>
      </w:r>
      <w:r w:rsidRPr="0001632F">
        <w:rPr>
          <w:rFonts w:eastAsia="Calibri"/>
          <w:lang w:eastAsia="en-US"/>
        </w:rPr>
        <w:tab/>
        <w:t>планирование и выполнение мероприятий по охране труда;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2)</w:t>
      </w:r>
      <w:r w:rsidRPr="0001632F">
        <w:rPr>
          <w:rFonts w:eastAsia="Calibri"/>
          <w:lang w:eastAsia="en-US"/>
        </w:rPr>
        <w:tab/>
        <w:t>контроль планирования и выполнения таких мероприятий, их анализ по результатам контроля;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3)</w:t>
      </w:r>
      <w:r w:rsidRPr="0001632F">
        <w:rPr>
          <w:rFonts w:eastAsia="Calibri"/>
          <w:lang w:eastAsia="en-US"/>
        </w:rPr>
        <w:tab/>
        <w:t>формирование корректирующих действий по совершенствованию функционирования СУОТ;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4)</w:t>
      </w:r>
      <w:r w:rsidRPr="0001632F">
        <w:rPr>
          <w:rFonts w:eastAsia="Calibri"/>
          <w:lang w:eastAsia="en-US"/>
        </w:rPr>
        <w:tab/>
        <w:t>управление документами СУОТ;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5)</w:t>
      </w:r>
      <w:r w:rsidRPr="0001632F">
        <w:rPr>
          <w:rFonts w:eastAsia="Calibri"/>
          <w:lang w:eastAsia="en-US"/>
        </w:rPr>
        <w:tab/>
        <w:t>информирование работников, взаимодействие с ними;</w:t>
      </w:r>
    </w:p>
    <w:p w:rsid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6)</w:t>
      </w:r>
      <w:r w:rsidRPr="0001632F">
        <w:rPr>
          <w:rFonts w:eastAsia="Calibri"/>
          <w:lang w:eastAsia="en-US"/>
        </w:rPr>
        <w:tab/>
        <w:t>распределение обязанностей по обеспечению функционирования СУОТ.</w:t>
      </w:r>
    </w:p>
    <w:p w:rsidR="008B4755" w:rsidRPr="0001632F" w:rsidRDefault="008B4755" w:rsidP="0001632F">
      <w:pPr>
        <w:suppressAutoHyphens w:val="0"/>
        <w:jc w:val="both"/>
        <w:rPr>
          <w:rFonts w:eastAsia="Calibri"/>
          <w:lang w:eastAsia="en-US"/>
        </w:rPr>
      </w:pPr>
    </w:p>
    <w:p w:rsidR="0001632F" w:rsidRPr="008B4755" w:rsidRDefault="0001632F" w:rsidP="008B4755">
      <w:pPr>
        <w:suppressAutoHyphens w:val="0"/>
        <w:jc w:val="center"/>
        <w:rPr>
          <w:rFonts w:eastAsia="Calibri"/>
          <w:b/>
          <w:lang w:eastAsia="en-US"/>
        </w:rPr>
      </w:pPr>
      <w:r w:rsidRPr="008B4755">
        <w:rPr>
          <w:rFonts w:eastAsia="Calibri"/>
          <w:b/>
          <w:lang w:eastAsia="en-US"/>
        </w:rPr>
        <w:t>XVIII.</w:t>
      </w:r>
      <w:r w:rsidRPr="008B4755">
        <w:rPr>
          <w:rFonts w:eastAsia="Calibri"/>
          <w:b/>
          <w:lang w:eastAsia="en-US"/>
        </w:rPr>
        <w:tab/>
        <w:t>Оценка результатов деятельности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18.1</w:t>
      </w:r>
      <w:r w:rsidRPr="0001632F">
        <w:rPr>
          <w:rFonts w:eastAsia="Calibri"/>
          <w:lang w:eastAsia="en-US"/>
        </w:rPr>
        <w:tab/>
        <w:t>Объектами контроля при функционировании СУОТ являются мероприятия, процессы и процедуры, реализуемые в рамках СУОТ.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18.2</w:t>
      </w:r>
      <w:r w:rsidRPr="0001632F">
        <w:rPr>
          <w:rFonts w:eastAsia="Calibri"/>
          <w:lang w:eastAsia="en-US"/>
        </w:rPr>
        <w:tab/>
        <w:t>К основным видам контроля функционирования СУОТ относятся: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контроль состояния рабочего места, оборудования, инструментов, сырья, материалов; контроль выполнения работ работником в рамках производственных и технологических процессов; выявление опасностей и определение уровня профессионального риска; контроль показателей реализации мероприятий, процессов и процедур;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контроль выполнения процессов, имеющих периодический характер (СОУТ, обучение по охране труда, проведение медицинских осмотров);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учет и анализ несчастных случаев, профессиональных заболеваний;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учет изменений государственных нормативных требований охраны труда, соглашений по охране труда, изменения существующих или внедрения новых технологических процессов, оборудования;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контроль эффективности функционирования отдельных элементов СУОТ и системы в целом.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18.3</w:t>
      </w:r>
      <w:r w:rsidRPr="0001632F">
        <w:rPr>
          <w:rFonts w:eastAsia="Calibri"/>
          <w:lang w:eastAsia="en-US"/>
        </w:rPr>
        <w:tab/>
        <w:t>В рамках контрольных мероприятий может использоваться фото- и видео фиксация.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18.4</w:t>
      </w:r>
      <w:r w:rsidRPr="0001632F">
        <w:rPr>
          <w:rFonts w:eastAsia="Calibri"/>
          <w:lang w:eastAsia="en-US"/>
        </w:rPr>
        <w:tab/>
        <w:t>Виды и методы контроля применительно к конкретным процессам (процедурам) определяются планом мероприятий. По результатам контроля составляется акт.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18.5</w:t>
      </w:r>
      <w:r w:rsidRPr="0001632F">
        <w:rPr>
          <w:rFonts w:eastAsia="Calibri"/>
          <w:lang w:eastAsia="en-US"/>
        </w:rPr>
        <w:tab/>
        <w:t>В техникуме составляется ежегодный отчет о функционировании СУОТ.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18.6</w:t>
      </w:r>
      <w:r w:rsidRPr="0001632F">
        <w:rPr>
          <w:rFonts w:eastAsia="Calibri"/>
          <w:lang w:eastAsia="en-US"/>
        </w:rPr>
        <w:tab/>
        <w:t>В ежегодном отчете отражается оценка следующих показателей: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достижение целей в области охраны труда;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способность СУОТ, действующей в техникуме, обеспечивать выполнение обязанностей, отраженных в политике в области охраны труда;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эффективность действий на всех уровнях управления;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необходимость дальнейшего развития СУОТ, включая корректировку целей в области охраны труда, перераспределение обязанностей должностных лиц, перераспределение ресурсов;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необходимость своевременной подготовки работников, которых затронут решения об изменении СУОТ;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необходимость изменения критериев оценки эффективности функционирования СУОТ;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полнота идентификации опасностей и управления профессиональными рисками в рамках СУОТ;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необходимость выработки корректирующих мер.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18.7</w:t>
      </w:r>
      <w:r w:rsidRPr="0001632F">
        <w:rPr>
          <w:rFonts w:eastAsia="Calibri"/>
          <w:lang w:eastAsia="en-US"/>
        </w:rPr>
        <w:tab/>
        <w:t>Показатели контроля функционирования СУОТ определяются, в частности, следующими данными: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абсолютными показателями (время на выполнение, стоимость, технические показатели и пр.);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относительными показателями (соотношение планируемых и фактических результатов, показатели в сравнении с другими процессами и пр.);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качественными показателями (актуальность и доступность исходных данных для реализации процессов СУОТ).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</w:p>
    <w:p w:rsidR="0001632F" w:rsidRPr="008B4755" w:rsidRDefault="0001632F" w:rsidP="008B4755">
      <w:pPr>
        <w:suppressAutoHyphens w:val="0"/>
        <w:jc w:val="center"/>
        <w:rPr>
          <w:rFonts w:eastAsia="Calibri"/>
          <w:b/>
          <w:lang w:eastAsia="en-US"/>
        </w:rPr>
      </w:pPr>
      <w:r w:rsidRPr="008B4755">
        <w:rPr>
          <w:rFonts w:eastAsia="Calibri"/>
          <w:b/>
          <w:lang w:eastAsia="en-US"/>
        </w:rPr>
        <w:t>XIX.</w:t>
      </w:r>
      <w:r w:rsidRPr="008B4755">
        <w:rPr>
          <w:rFonts w:eastAsia="Calibri"/>
          <w:b/>
          <w:lang w:eastAsia="en-US"/>
        </w:rPr>
        <w:tab/>
        <w:t>Улучшение функционирования СУОТ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19.1</w:t>
      </w:r>
      <w:r w:rsidRPr="0001632F">
        <w:rPr>
          <w:rFonts w:eastAsia="Calibri"/>
          <w:lang w:eastAsia="en-US"/>
        </w:rPr>
        <w:tab/>
        <w:t>С учетом показателей ежегодного отчета о функционировании СУОТ в техник</w:t>
      </w:r>
      <w:r w:rsidR="008B4755">
        <w:rPr>
          <w:rFonts w:eastAsia="Calibri"/>
          <w:lang w:eastAsia="en-US"/>
        </w:rPr>
        <w:t>у</w:t>
      </w:r>
      <w:r w:rsidRPr="0001632F">
        <w:rPr>
          <w:rFonts w:eastAsia="Calibri"/>
          <w:lang w:eastAsia="en-US"/>
        </w:rPr>
        <w:t>ме при необходимости реализуются корректирующие меры по совершенствованию ее функционирования.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19.2</w:t>
      </w:r>
      <w:r w:rsidRPr="0001632F">
        <w:rPr>
          <w:rFonts w:eastAsia="Calibri"/>
          <w:lang w:eastAsia="en-US"/>
        </w:rPr>
        <w:tab/>
        <w:t>Реализация корректирующих мер состоит из следующих этапов: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разработка;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формирование;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планирование;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внедрение;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</w:t>
      </w:r>
      <w:r w:rsidRPr="0001632F">
        <w:rPr>
          <w:rFonts w:eastAsia="Calibri"/>
          <w:lang w:eastAsia="en-US"/>
        </w:rPr>
        <w:tab/>
        <w:t>контроль.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19.3</w:t>
      </w:r>
      <w:r w:rsidRPr="0001632F">
        <w:rPr>
          <w:rFonts w:eastAsia="Calibri"/>
          <w:lang w:eastAsia="en-US"/>
        </w:rPr>
        <w:tab/>
        <w:t>Действия</w:t>
      </w:r>
      <w:r w:rsidRPr="0001632F">
        <w:rPr>
          <w:rFonts w:eastAsia="Calibri"/>
          <w:lang w:eastAsia="en-US"/>
        </w:rPr>
        <w:tab/>
        <w:t>на каждом</w:t>
      </w:r>
      <w:r w:rsidRPr="0001632F">
        <w:rPr>
          <w:rFonts w:eastAsia="Calibri"/>
          <w:lang w:eastAsia="en-US"/>
        </w:rPr>
        <w:tab/>
        <w:t xml:space="preserve"> этапе реализации</w:t>
      </w:r>
      <w:r w:rsidRPr="0001632F">
        <w:rPr>
          <w:rFonts w:eastAsia="Calibri"/>
          <w:lang w:eastAsia="en-US"/>
        </w:rPr>
        <w:tab/>
        <w:t xml:space="preserve"> корректирующих</w:t>
      </w:r>
      <w:r w:rsidRPr="0001632F">
        <w:rPr>
          <w:rFonts w:eastAsia="Calibri"/>
          <w:lang w:eastAsia="en-US"/>
        </w:rPr>
        <w:tab/>
        <w:t xml:space="preserve"> мер, сроки </w:t>
      </w:r>
      <w:r w:rsidRPr="0001632F">
        <w:rPr>
          <w:rFonts w:eastAsia="Calibri"/>
          <w:lang w:eastAsia="en-US"/>
        </w:rPr>
        <w:tab/>
        <w:t>их  выполнения, ответственные лица утверждаются директором.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19.4</w:t>
      </w:r>
      <w:r w:rsidRPr="0001632F">
        <w:rPr>
          <w:rFonts w:eastAsia="Calibri"/>
          <w:lang w:eastAsia="en-US"/>
        </w:rPr>
        <w:tab/>
        <w:t>На этапах разработки и формирования корректирующих мер производится опрос работников относительно совершенствования функционирования СУОТ.</w:t>
      </w:r>
    </w:p>
    <w:p w:rsidR="0001632F" w:rsidRPr="0001632F" w:rsidRDefault="0001632F" w:rsidP="0001632F">
      <w:pPr>
        <w:suppressAutoHyphens w:val="0"/>
        <w:jc w:val="both"/>
        <w:rPr>
          <w:rFonts w:eastAsia="Calibri"/>
          <w:lang w:eastAsia="en-US"/>
        </w:rPr>
      </w:pPr>
      <w:r w:rsidRPr="0001632F">
        <w:rPr>
          <w:rFonts w:eastAsia="Calibri"/>
          <w:lang w:eastAsia="en-US"/>
        </w:rPr>
        <w:t>19.5</w:t>
      </w:r>
      <w:r w:rsidRPr="0001632F">
        <w:rPr>
          <w:rFonts w:eastAsia="Calibri"/>
          <w:lang w:eastAsia="en-US"/>
        </w:rPr>
        <w:tab/>
        <w:t>Работники должны быть проинформированы о результатах деятельности  организации по улучшению СУОТ.</w:t>
      </w:r>
    </w:p>
    <w:p w:rsidR="0001632F" w:rsidRDefault="0001632F" w:rsidP="00AF059A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1632F" w:rsidRDefault="0001632F" w:rsidP="00AF059A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1632F" w:rsidRDefault="0001632F" w:rsidP="00AF059A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1632F" w:rsidRDefault="0001632F" w:rsidP="00AF059A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sectPr w:rsidR="0001632F" w:rsidSect="00E014B8">
      <w:headerReference w:type="default" r:id="rId7"/>
      <w:pgSz w:w="11906" w:h="16838"/>
      <w:pgMar w:top="1134" w:right="993" w:bottom="1134" w:left="992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55D0" w:rsidRDefault="001E55D0" w:rsidP="0056216A">
      <w:r>
        <w:separator/>
      </w:r>
    </w:p>
  </w:endnote>
  <w:endnote w:type="continuationSeparator" w:id="0">
    <w:p w:rsidR="001E55D0" w:rsidRDefault="001E55D0" w:rsidP="005621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55D0" w:rsidRDefault="001E55D0" w:rsidP="0056216A">
      <w:r>
        <w:separator/>
      </w:r>
    </w:p>
  </w:footnote>
  <w:footnote w:type="continuationSeparator" w:id="0">
    <w:p w:rsidR="001E55D0" w:rsidRDefault="001E55D0" w:rsidP="005621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b"/>
      <w:tblW w:w="10632" w:type="dxa"/>
      <w:tblInd w:w="-601" w:type="dxa"/>
      <w:tblLook w:val="04A0"/>
    </w:tblPr>
    <w:tblGrid>
      <w:gridCol w:w="2410"/>
      <w:gridCol w:w="8222"/>
    </w:tblGrid>
    <w:tr w:rsidR="0056216A" w:rsidTr="0056216A">
      <w:tc>
        <w:tcPr>
          <w:tcW w:w="2410" w:type="dxa"/>
          <w:vMerge w:val="restart"/>
        </w:tcPr>
        <w:p w:rsidR="0056216A" w:rsidRDefault="0056216A" w:rsidP="0056216A">
          <w:pPr>
            <w:pStyle w:val="a3"/>
            <w:jc w:val="center"/>
          </w:pPr>
          <w:r>
            <w:rPr>
              <w:b/>
              <w:noProof/>
              <w:sz w:val="14"/>
              <w:szCs w:val="14"/>
              <w:lang w:eastAsia="ru-RU"/>
            </w:rPr>
            <w:drawing>
              <wp:inline distT="0" distB="0" distL="0" distR="0">
                <wp:extent cx="800100" cy="80010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22" w:type="dxa"/>
        </w:tcPr>
        <w:p w:rsidR="0056216A" w:rsidRPr="0056216A" w:rsidRDefault="0056216A" w:rsidP="0056216A">
          <w:pPr>
            <w:pStyle w:val="a3"/>
            <w:jc w:val="center"/>
            <w:rPr>
              <w:sz w:val="16"/>
              <w:szCs w:val="16"/>
            </w:rPr>
          </w:pPr>
          <w:r w:rsidRPr="0056216A">
            <w:rPr>
              <w:sz w:val="16"/>
              <w:szCs w:val="16"/>
            </w:rPr>
            <w:t>Комитет образования, науки и молодежной политики Волгоградской области</w:t>
          </w:r>
        </w:p>
        <w:p w:rsidR="0056216A" w:rsidRDefault="0056216A" w:rsidP="0056216A">
          <w:pPr>
            <w:pStyle w:val="a3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г</w:t>
          </w:r>
          <w:r w:rsidRPr="0056216A">
            <w:rPr>
              <w:sz w:val="16"/>
              <w:szCs w:val="16"/>
            </w:rPr>
            <w:t>осударственное бюджетное профессиональное образовательное учреждение</w:t>
          </w:r>
        </w:p>
        <w:p w:rsidR="0056216A" w:rsidRPr="0056216A" w:rsidRDefault="0056216A" w:rsidP="0056216A">
          <w:pPr>
            <w:pStyle w:val="a3"/>
            <w:jc w:val="center"/>
            <w:rPr>
              <w:sz w:val="16"/>
              <w:szCs w:val="16"/>
            </w:rPr>
          </w:pPr>
          <w:r w:rsidRPr="0056216A">
            <w:rPr>
              <w:sz w:val="16"/>
              <w:szCs w:val="16"/>
            </w:rPr>
            <w:t xml:space="preserve"> "Суровикинский агропромышленный техникум"</w:t>
          </w:r>
        </w:p>
      </w:tc>
    </w:tr>
    <w:tr w:rsidR="0056216A" w:rsidTr="0056216A">
      <w:tc>
        <w:tcPr>
          <w:tcW w:w="2410" w:type="dxa"/>
          <w:vMerge/>
        </w:tcPr>
        <w:p w:rsidR="0056216A" w:rsidRDefault="0056216A" w:rsidP="0056216A">
          <w:pPr>
            <w:pStyle w:val="a3"/>
            <w:jc w:val="center"/>
          </w:pPr>
        </w:p>
      </w:tc>
      <w:tc>
        <w:tcPr>
          <w:tcW w:w="8222" w:type="dxa"/>
        </w:tcPr>
        <w:p w:rsidR="0001632F" w:rsidRPr="0001632F" w:rsidRDefault="0001632F" w:rsidP="0001632F">
          <w:pPr>
            <w:pStyle w:val="a3"/>
            <w:jc w:val="center"/>
            <w:rPr>
              <w:b/>
              <w:sz w:val="18"/>
              <w:szCs w:val="18"/>
            </w:rPr>
          </w:pPr>
          <w:r w:rsidRPr="0001632F">
            <w:rPr>
              <w:b/>
              <w:sz w:val="18"/>
              <w:szCs w:val="18"/>
            </w:rPr>
            <w:t xml:space="preserve">ПОЛОЖЕНИЕ </w:t>
          </w:r>
        </w:p>
        <w:p w:rsidR="0001632F" w:rsidRPr="0001632F" w:rsidRDefault="0001632F" w:rsidP="0001632F">
          <w:pPr>
            <w:pStyle w:val="a3"/>
            <w:jc w:val="center"/>
            <w:rPr>
              <w:b/>
              <w:sz w:val="18"/>
              <w:szCs w:val="18"/>
            </w:rPr>
          </w:pPr>
          <w:r w:rsidRPr="0001632F">
            <w:rPr>
              <w:b/>
              <w:sz w:val="18"/>
              <w:szCs w:val="18"/>
            </w:rPr>
            <w:t xml:space="preserve">о системе управления охраной труда государственного бюджетного профессионального образовательного учреждения </w:t>
          </w:r>
        </w:p>
        <w:p w:rsidR="0056216A" w:rsidRPr="0056216A" w:rsidRDefault="0001632F" w:rsidP="0001632F">
          <w:pPr>
            <w:pStyle w:val="a3"/>
            <w:jc w:val="center"/>
            <w:rPr>
              <w:b/>
              <w:sz w:val="18"/>
              <w:szCs w:val="18"/>
            </w:rPr>
          </w:pPr>
          <w:r w:rsidRPr="0001632F">
            <w:rPr>
              <w:b/>
              <w:sz w:val="18"/>
              <w:szCs w:val="18"/>
            </w:rPr>
            <w:t xml:space="preserve"> ГБПОУ ″Суровикинский агропромышленный техникум″</w:t>
          </w:r>
        </w:p>
      </w:tc>
    </w:tr>
    <w:tr w:rsidR="0056216A" w:rsidTr="0056216A">
      <w:tc>
        <w:tcPr>
          <w:tcW w:w="2410" w:type="dxa"/>
          <w:vMerge/>
        </w:tcPr>
        <w:p w:rsidR="0056216A" w:rsidRDefault="0056216A" w:rsidP="0056216A">
          <w:pPr>
            <w:pStyle w:val="a3"/>
            <w:jc w:val="center"/>
          </w:pPr>
        </w:p>
      </w:tc>
      <w:tc>
        <w:tcPr>
          <w:tcW w:w="8222" w:type="dxa"/>
        </w:tcPr>
        <w:p w:rsidR="0056216A" w:rsidRPr="0056216A" w:rsidRDefault="0056216A" w:rsidP="0056216A">
          <w:pPr>
            <w:pStyle w:val="a3"/>
            <w:jc w:val="center"/>
            <w:rPr>
              <w:sz w:val="18"/>
              <w:szCs w:val="18"/>
            </w:rPr>
          </w:pPr>
          <w:r w:rsidRPr="0056216A">
            <w:rPr>
              <w:sz w:val="18"/>
              <w:szCs w:val="18"/>
            </w:rPr>
            <w:t xml:space="preserve">Регистрационный номер </w:t>
          </w:r>
          <w:r w:rsidRPr="00534F64">
            <w:rPr>
              <w:sz w:val="18"/>
              <w:szCs w:val="18"/>
              <w:u w:val="single"/>
            </w:rPr>
            <w:t>____</w:t>
          </w:r>
          <w:r w:rsidR="00534F64" w:rsidRPr="00534F64">
            <w:rPr>
              <w:sz w:val="18"/>
              <w:szCs w:val="18"/>
              <w:u w:val="single"/>
            </w:rPr>
            <w:t>138</w:t>
          </w:r>
          <w:r w:rsidRPr="00534F64">
            <w:rPr>
              <w:sz w:val="18"/>
              <w:szCs w:val="18"/>
              <w:u w:val="single"/>
            </w:rPr>
            <w:t>_______</w:t>
          </w:r>
        </w:p>
      </w:tc>
    </w:tr>
  </w:tbl>
  <w:p w:rsidR="0056216A" w:rsidRDefault="0056216A" w:rsidP="0056216A">
    <w:pPr>
      <w:pStyle w:val="a3"/>
    </w:pPr>
  </w:p>
  <w:p w:rsidR="0056216A" w:rsidRPr="00B64CEE" w:rsidRDefault="00472160" w:rsidP="0056216A">
    <w:pPr>
      <w:pStyle w:val="a3"/>
      <w:jc w:val="right"/>
      <w:rPr>
        <w:sz w:val="16"/>
        <w:szCs w:val="16"/>
      </w:rPr>
    </w:pPr>
    <w:sdt>
      <w:sdtPr>
        <w:rPr>
          <w:sz w:val="16"/>
          <w:szCs w:val="16"/>
        </w:rPr>
        <w:id w:val="1477648756"/>
        <w:docPartObj>
          <w:docPartGallery w:val="Page Numbers (Top of Page)"/>
          <w:docPartUnique/>
        </w:docPartObj>
      </w:sdtPr>
      <w:sdtContent>
        <w:r w:rsidR="0056216A" w:rsidRPr="00B64CEE">
          <w:rPr>
            <w:sz w:val="16"/>
            <w:szCs w:val="16"/>
          </w:rPr>
          <w:t xml:space="preserve">Стр. </w:t>
        </w:r>
        <w:r w:rsidRPr="00B64CEE">
          <w:rPr>
            <w:b/>
            <w:bCs/>
            <w:sz w:val="16"/>
            <w:szCs w:val="16"/>
          </w:rPr>
          <w:fldChar w:fldCharType="begin"/>
        </w:r>
        <w:r w:rsidR="0056216A" w:rsidRPr="00B64CEE">
          <w:rPr>
            <w:b/>
            <w:bCs/>
            <w:sz w:val="16"/>
            <w:szCs w:val="16"/>
          </w:rPr>
          <w:instrText>PAGE</w:instrText>
        </w:r>
        <w:r w:rsidRPr="00B64CEE">
          <w:rPr>
            <w:b/>
            <w:bCs/>
            <w:sz w:val="16"/>
            <w:szCs w:val="16"/>
          </w:rPr>
          <w:fldChar w:fldCharType="separate"/>
        </w:r>
        <w:r w:rsidR="001E55D0">
          <w:rPr>
            <w:b/>
            <w:bCs/>
            <w:noProof/>
            <w:sz w:val="16"/>
            <w:szCs w:val="16"/>
          </w:rPr>
          <w:t>1</w:t>
        </w:r>
        <w:r w:rsidRPr="00B64CEE">
          <w:rPr>
            <w:b/>
            <w:bCs/>
            <w:sz w:val="16"/>
            <w:szCs w:val="16"/>
          </w:rPr>
          <w:fldChar w:fldCharType="end"/>
        </w:r>
        <w:r w:rsidR="0056216A" w:rsidRPr="00B64CEE">
          <w:rPr>
            <w:sz w:val="16"/>
            <w:szCs w:val="16"/>
          </w:rPr>
          <w:t xml:space="preserve"> из </w:t>
        </w:r>
        <w:r w:rsidRPr="00B64CEE">
          <w:rPr>
            <w:b/>
            <w:bCs/>
            <w:sz w:val="16"/>
            <w:szCs w:val="16"/>
          </w:rPr>
          <w:fldChar w:fldCharType="begin"/>
        </w:r>
        <w:r w:rsidR="0056216A" w:rsidRPr="00B64CEE">
          <w:rPr>
            <w:b/>
            <w:bCs/>
            <w:sz w:val="16"/>
            <w:szCs w:val="16"/>
          </w:rPr>
          <w:instrText>NUMPAGES</w:instrText>
        </w:r>
        <w:r w:rsidRPr="00B64CEE">
          <w:rPr>
            <w:b/>
            <w:bCs/>
            <w:sz w:val="16"/>
            <w:szCs w:val="16"/>
          </w:rPr>
          <w:fldChar w:fldCharType="separate"/>
        </w:r>
        <w:r w:rsidR="001E55D0">
          <w:rPr>
            <w:b/>
            <w:bCs/>
            <w:noProof/>
            <w:sz w:val="16"/>
            <w:szCs w:val="16"/>
          </w:rPr>
          <w:t>1</w:t>
        </w:r>
        <w:r w:rsidRPr="00B64CEE">
          <w:rPr>
            <w:b/>
            <w:bCs/>
            <w:sz w:val="16"/>
            <w:szCs w:val="16"/>
          </w:rPr>
          <w:fldChar w:fldCharType="end"/>
        </w:r>
      </w:sdtContent>
    </w:sdt>
  </w:p>
  <w:p w:rsidR="005A4059" w:rsidRDefault="005A405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03FE5"/>
    <w:multiLevelType w:val="hybridMultilevel"/>
    <w:tmpl w:val="CED66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5A11E6"/>
    <w:multiLevelType w:val="hybridMultilevel"/>
    <w:tmpl w:val="9A4A8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642B3A"/>
    <w:multiLevelType w:val="hybridMultilevel"/>
    <w:tmpl w:val="3BC8D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4D5687"/>
    <w:multiLevelType w:val="multilevel"/>
    <w:tmpl w:val="3F4EFC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/>
      </w:rPr>
    </w:lvl>
  </w:abstractNum>
  <w:abstractNum w:abstractNumId="4">
    <w:nsid w:val="154B0DD3"/>
    <w:multiLevelType w:val="multilevel"/>
    <w:tmpl w:val="94E24E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15FC1172"/>
    <w:multiLevelType w:val="hybridMultilevel"/>
    <w:tmpl w:val="0C92A91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555224"/>
    <w:multiLevelType w:val="hybridMultilevel"/>
    <w:tmpl w:val="06A43A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D614E7F"/>
    <w:multiLevelType w:val="hybridMultilevel"/>
    <w:tmpl w:val="3B06A1B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21252DD"/>
    <w:multiLevelType w:val="hybridMultilevel"/>
    <w:tmpl w:val="3FF88AC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9720F4"/>
    <w:multiLevelType w:val="hybridMultilevel"/>
    <w:tmpl w:val="C3681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9D1F09"/>
    <w:multiLevelType w:val="multilevel"/>
    <w:tmpl w:val="CB3EAF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33909AF"/>
    <w:multiLevelType w:val="hybridMultilevel"/>
    <w:tmpl w:val="83C831F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B837E4"/>
    <w:multiLevelType w:val="hybridMultilevel"/>
    <w:tmpl w:val="EA3ED8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602A35"/>
    <w:multiLevelType w:val="hybridMultilevel"/>
    <w:tmpl w:val="8FE48D5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3672F2E"/>
    <w:multiLevelType w:val="hybridMultilevel"/>
    <w:tmpl w:val="9F120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C70516"/>
    <w:multiLevelType w:val="hybridMultilevel"/>
    <w:tmpl w:val="5FB625CA"/>
    <w:lvl w:ilvl="0" w:tplc="9BDA959E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3418CE"/>
    <w:multiLevelType w:val="hybridMultilevel"/>
    <w:tmpl w:val="7C2AE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F77FD3"/>
    <w:multiLevelType w:val="hybridMultilevel"/>
    <w:tmpl w:val="334C6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A838C5"/>
    <w:multiLevelType w:val="multilevel"/>
    <w:tmpl w:val="94E24E1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>
    <w:nsid w:val="50FE5570"/>
    <w:multiLevelType w:val="multilevel"/>
    <w:tmpl w:val="E8A0D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5BD0107"/>
    <w:multiLevelType w:val="hybridMultilevel"/>
    <w:tmpl w:val="16E0D95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1">
    <w:nsid w:val="55FD1711"/>
    <w:multiLevelType w:val="hybridMultilevel"/>
    <w:tmpl w:val="400468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843485D"/>
    <w:multiLevelType w:val="multilevel"/>
    <w:tmpl w:val="C29A3012"/>
    <w:lvl w:ilvl="0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>
    <w:nsid w:val="5A8E520A"/>
    <w:multiLevelType w:val="hybridMultilevel"/>
    <w:tmpl w:val="AEB4D18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AB3C20"/>
    <w:multiLevelType w:val="hybridMultilevel"/>
    <w:tmpl w:val="98322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3C0129"/>
    <w:multiLevelType w:val="multilevel"/>
    <w:tmpl w:val="8B06F7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611B1EE0"/>
    <w:multiLevelType w:val="hybridMultilevel"/>
    <w:tmpl w:val="71844D4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27A357D"/>
    <w:multiLevelType w:val="hybridMultilevel"/>
    <w:tmpl w:val="76947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AB154F"/>
    <w:multiLevelType w:val="hybridMultilevel"/>
    <w:tmpl w:val="462ED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BC52EB"/>
    <w:multiLevelType w:val="multilevel"/>
    <w:tmpl w:val="84005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DE836E7"/>
    <w:multiLevelType w:val="multilevel"/>
    <w:tmpl w:val="164CC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7875563"/>
    <w:multiLevelType w:val="hybridMultilevel"/>
    <w:tmpl w:val="05DE78B6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A43319A"/>
    <w:multiLevelType w:val="hybridMultilevel"/>
    <w:tmpl w:val="66F8ACF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DD94054"/>
    <w:multiLevelType w:val="hybridMultilevel"/>
    <w:tmpl w:val="2898C09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5"/>
  </w:num>
  <w:num w:numId="3">
    <w:abstractNumId w:val="31"/>
  </w:num>
  <w:num w:numId="4">
    <w:abstractNumId w:val="33"/>
  </w:num>
  <w:num w:numId="5">
    <w:abstractNumId w:val="26"/>
  </w:num>
  <w:num w:numId="6">
    <w:abstractNumId w:val="7"/>
  </w:num>
  <w:num w:numId="7">
    <w:abstractNumId w:val="21"/>
  </w:num>
  <w:num w:numId="8">
    <w:abstractNumId w:val="23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29"/>
  </w:num>
  <w:num w:numId="18">
    <w:abstractNumId w:val="30"/>
  </w:num>
  <w:num w:numId="19">
    <w:abstractNumId w:val="12"/>
  </w:num>
  <w:num w:numId="20">
    <w:abstractNumId w:val="8"/>
  </w:num>
  <w:num w:numId="21">
    <w:abstractNumId w:val="9"/>
  </w:num>
  <w:num w:numId="22">
    <w:abstractNumId w:val="10"/>
  </w:num>
  <w:num w:numId="23">
    <w:abstractNumId w:val="20"/>
  </w:num>
  <w:num w:numId="24">
    <w:abstractNumId w:val="22"/>
  </w:num>
  <w:num w:numId="25">
    <w:abstractNumId w:val="6"/>
  </w:num>
  <w:num w:numId="26">
    <w:abstractNumId w:val="24"/>
  </w:num>
  <w:num w:numId="27">
    <w:abstractNumId w:val="1"/>
  </w:num>
  <w:num w:numId="28">
    <w:abstractNumId w:val="27"/>
  </w:num>
  <w:num w:numId="29">
    <w:abstractNumId w:val="0"/>
  </w:num>
  <w:num w:numId="30">
    <w:abstractNumId w:val="16"/>
  </w:num>
  <w:num w:numId="31">
    <w:abstractNumId w:val="28"/>
  </w:num>
  <w:num w:numId="32">
    <w:abstractNumId w:val="4"/>
  </w:num>
  <w:num w:numId="33">
    <w:abstractNumId w:val="17"/>
  </w:num>
  <w:num w:numId="34">
    <w:abstractNumId w:val="2"/>
  </w:num>
  <w:num w:numId="35">
    <w:abstractNumId w:val="18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6216A"/>
    <w:rsid w:val="00015EEA"/>
    <w:rsid w:val="0001632F"/>
    <w:rsid w:val="00087599"/>
    <w:rsid w:val="000A4871"/>
    <w:rsid w:val="000D2161"/>
    <w:rsid w:val="000E15C7"/>
    <w:rsid w:val="00104869"/>
    <w:rsid w:val="00193990"/>
    <w:rsid w:val="001C5D60"/>
    <w:rsid w:val="001E55D0"/>
    <w:rsid w:val="002B49BB"/>
    <w:rsid w:val="00352760"/>
    <w:rsid w:val="003575B9"/>
    <w:rsid w:val="003E5EA4"/>
    <w:rsid w:val="0044792B"/>
    <w:rsid w:val="00472160"/>
    <w:rsid w:val="004D56F6"/>
    <w:rsid w:val="00520FE2"/>
    <w:rsid w:val="00534F64"/>
    <w:rsid w:val="00556BC3"/>
    <w:rsid w:val="0056216A"/>
    <w:rsid w:val="00571018"/>
    <w:rsid w:val="005A4059"/>
    <w:rsid w:val="005B6BF9"/>
    <w:rsid w:val="005C7D5E"/>
    <w:rsid w:val="00607DCA"/>
    <w:rsid w:val="006950A2"/>
    <w:rsid w:val="00701A43"/>
    <w:rsid w:val="00735A03"/>
    <w:rsid w:val="00753A0F"/>
    <w:rsid w:val="00785C2A"/>
    <w:rsid w:val="00862782"/>
    <w:rsid w:val="008B2A20"/>
    <w:rsid w:val="008B3556"/>
    <w:rsid w:val="008B4755"/>
    <w:rsid w:val="00963064"/>
    <w:rsid w:val="00A13858"/>
    <w:rsid w:val="00A32A71"/>
    <w:rsid w:val="00A71B7F"/>
    <w:rsid w:val="00AC29B2"/>
    <w:rsid w:val="00AF059A"/>
    <w:rsid w:val="00B64CEE"/>
    <w:rsid w:val="00B83E5A"/>
    <w:rsid w:val="00BC34D3"/>
    <w:rsid w:val="00BE11E6"/>
    <w:rsid w:val="00C331D5"/>
    <w:rsid w:val="00C9018E"/>
    <w:rsid w:val="00CF4867"/>
    <w:rsid w:val="00E014B8"/>
    <w:rsid w:val="00E40F15"/>
    <w:rsid w:val="00E606E5"/>
    <w:rsid w:val="00EB007B"/>
    <w:rsid w:val="00F7668A"/>
    <w:rsid w:val="00F8259D"/>
    <w:rsid w:val="00F97E53"/>
    <w:rsid w:val="00FB31EA"/>
    <w:rsid w:val="00FC0FBC"/>
    <w:rsid w:val="00FC736A"/>
    <w:rsid w:val="00FD0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6E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AF059A"/>
    <w:pPr>
      <w:keepNext/>
      <w:numPr>
        <w:ilvl w:val="1"/>
        <w:numId w:val="24"/>
      </w:numPr>
      <w:suppressAutoHyphens w:val="0"/>
      <w:spacing w:before="240" w:after="60" w:line="276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AF059A"/>
    <w:pPr>
      <w:keepNext/>
      <w:numPr>
        <w:ilvl w:val="2"/>
        <w:numId w:val="24"/>
      </w:numPr>
      <w:suppressAutoHyphens w:val="0"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qFormat/>
    <w:rsid w:val="00AF059A"/>
    <w:pPr>
      <w:keepNext/>
      <w:numPr>
        <w:ilvl w:val="3"/>
        <w:numId w:val="24"/>
      </w:numPr>
      <w:suppressAutoHyphens w:val="0"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qFormat/>
    <w:rsid w:val="00AF059A"/>
    <w:pPr>
      <w:numPr>
        <w:ilvl w:val="4"/>
        <w:numId w:val="24"/>
      </w:numPr>
      <w:suppressAutoHyphens w:val="0"/>
      <w:spacing w:before="240" w:after="60" w:line="276" w:lineRule="auto"/>
      <w:outlineLvl w:val="4"/>
    </w:pPr>
    <w:rPr>
      <w:rFonts w:ascii="Calibri" w:eastAsia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qFormat/>
    <w:rsid w:val="00AF059A"/>
    <w:pPr>
      <w:numPr>
        <w:ilvl w:val="5"/>
        <w:numId w:val="24"/>
      </w:numPr>
      <w:suppressAutoHyphens w:val="0"/>
      <w:spacing w:before="240" w:after="60" w:line="276" w:lineRule="auto"/>
      <w:outlineLvl w:val="5"/>
    </w:pPr>
    <w:rPr>
      <w:rFonts w:eastAsia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AF059A"/>
    <w:pPr>
      <w:numPr>
        <w:ilvl w:val="6"/>
        <w:numId w:val="24"/>
      </w:numPr>
      <w:suppressAutoHyphens w:val="0"/>
      <w:spacing w:before="240" w:after="60" w:line="276" w:lineRule="auto"/>
      <w:outlineLvl w:val="6"/>
    </w:pPr>
    <w:rPr>
      <w:rFonts w:eastAsia="Calibri"/>
      <w:lang w:eastAsia="en-US"/>
    </w:rPr>
  </w:style>
  <w:style w:type="paragraph" w:styleId="8">
    <w:name w:val="heading 8"/>
    <w:basedOn w:val="a"/>
    <w:next w:val="a"/>
    <w:link w:val="80"/>
    <w:qFormat/>
    <w:rsid w:val="00AF059A"/>
    <w:pPr>
      <w:numPr>
        <w:ilvl w:val="7"/>
        <w:numId w:val="24"/>
      </w:numPr>
      <w:suppressAutoHyphens w:val="0"/>
      <w:spacing w:before="240" w:after="60" w:line="276" w:lineRule="auto"/>
      <w:outlineLvl w:val="7"/>
    </w:pPr>
    <w:rPr>
      <w:rFonts w:eastAsia="Calibri"/>
      <w:i/>
      <w:iCs/>
      <w:lang w:eastAsia="en-US"/>
    </w:rPr>
  </w:style>
  <w:style w:type="paragraph" w:styleId="9">
    <w:name w:val="heading 9"/>
    <w:basedOn w:val="a"/>
    <w:next w:val="a"/>
    <w:link w:val="90"/>
    <w:qFormat/>
    <w:rsid w:val="00AF059A"/>
    <w:pPr>
      <w:numPr>
        <w:ilvl w:val="8"/>
        <w:numId w:val="24"/>
      </w:numPr>
      <w:suppressAutoHyphens w:val="0"/>
      <w:spacing w:before="240" w:after="60" w:line="276" w:lineRule="auto"/>
      <w:outlineLvl w:val="8"/>
    </w:pPr>
    <w:rPr>
      <w:rFonts w:ascii="Arial" w:eastAsia="Calibri" w:hAnsi="Arial" w:cs="Arial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216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6216A"/>
  </w:style>
  <w:style w:type="paragraph" w:styleId="a5">
    <w:name w:val="footer"/>
    <w:basedOn w:val="a"/>
    <w:link w:val="a6"/>
    <w:uiPriority w:val="99"/>
    <w:unhideWhenUsed/>
    <w:rsid w:val="0056216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6216A"/>
  </w:style>
  <w:style w:type="paragraph" w:styleId="a7">
    <w:name w:val="No Spacing"/>
    <w:link w:val="a8"/>
    <w:uiPriority w:val="1"/>
    <w:qFormat/>
    <w:rsid w:val="0056216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56216A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6216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216A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5621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CF4867"/>
    <w:pPr>
      <w:suppressAutoHyphens w:val="0"/>
      <w:spacing w:before="100" w:beforeAutospacing="1" w:after="100" w:afterAutospacing="1"/>
    </w:pPr>
    <w:rPr>
      <w:rFonts w:eastAsiaTheme="minorEastAsia"/>
      <w:lang w:eastAsia="ru-RU"/>
    </w:rPr>
  </w:style>
  <w:style w:type="paragraph" w:styleId="ad">
    <w:name w:val="List Paragraph"/>
    <w:basedOn w:val="a"/>
    <w:uiPriority w:val="34"/>
    <w:qFormat/>
    <w:rsid w:val="00FC736A"/>
    <w:pPr>
      <w:ind w:left="720"/>
      <w:contextualSpacing/>
    </w:pPr>
  </w:style>
  <w:style w:type="table" w:customStyle="1" w:styleId="1">
    <w:name w:val="Сетка таблицы1"/>
    <w:basedOn w:val="a1"/>
    <w:next w:val="ab"/>
    <w:rsid w:val="00556B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b"/>
    <w:uiPriority w:val="59"/>
    <w:rsid w:val="0008759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AF059A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AF059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AF059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AF059A"/>
    <w:rPr>
      <w:rFonts w:ascii="Calibri" w:eastAsia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AF059A"/>
    <w:rPr>
      <w:rFonts w:ascii="Times New Roman" w:eastAsia="Calibri" w:hAnsi="Times New Roman" w:cs="Times New Roman"/>
      <w:b/>
      <w:bCs/>
    </w:rPr>
  </w:style>
  <w:style w:type="character" w:customStyle="1" w:styleId="70">
    <w:name w:val="Заголовок 7 Знак"/>
    <w:basedOn w:val="a0"/>
    <w:link w:val="7"/>
    <w:rsid w:val="00AF059A"/>
    <w:rPr>
      <w:rFonts w:ascii="Times New Roman" w:eastAsia="Calibri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AF059A"/>
    <w:rPr>
      <w:rFonts w:ascii="Times New Roman" w:eastAsia="Calibri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AF059A"/>
    <w:rPr>
      <w:rFonts w:ascii="Arial" w:eastAsia="Calibri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6E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AF059A"/>
    <w:pPr>
      <w:keepNext/>
      <w:numPr>
        <w:ilvl w:val="1"/>
        <w:numId w:val="24"/>
      </w:numPr>
      <w:suppressAutoHyphens w:val="0"/>
      <w:spacing w:before="240" w:after="60" w:line="276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AF059A"/>
    <w:pPr>
      <w:keepNext/>
      <w:numPr>
        <w:ilvl w:val="2"/>
        <w:numId w:val="24"/>
      </w:numPr>
      <w:suppressAutoHyphens w:val="0"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qFormat/>
    <w:rsid w:val="00AF059A"/>
    <w:pPr>
      <w:keepNext/>
      <w:numPr>
        <w:ilvl w:val="3"/>
        <w:numId w:val="24"/>
      </w:numPr>
      <w:suppressAutoHyphens w:val="0"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qFormat/>
    <w:rsid w:val="00AF059A"/>
    <w:pPr>
      <w:numPr>
        <w:ilvl w:val="4"/>
        <w:numId w:val="24"/>
      </w:numPr>
      <w:suppressAutoHyphens w:val="0"/>
      <w:spacing w:before="240" w:after="60" w:line="276" w:lineRule="auto"/>
      <w:outlineLvl w:val="4"/>
    </w:pPr>
    <w:rPr>
      <w:rFonts w:ascii="Calibri" w:eastAsia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qFormat/>
    <w:rsid w:val="00AF059A"/>
    <w:pPr>
      <w:numPr>
        <w:ilvl w:val="5"/>
        <w:numId w:val="24"/>
      </w:numPr>
      <w:suppressAutoHyphens w:val="0"/>
      <w:spacing w:before="240" w:after="60" w:line="276" w:lineRule="auto"/>
      <w:outlineLvl w:val="5"/>
    </w:pPr>
    <w:rPr>
      <w:rFonts w:eastAsia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AF059A"/>
    <w:pPr>
      <w:numPr>
        <w:ilvl w:val="6"/>
        <w:numId w:val="24"/>
      </w:numPr>
      <w:suppressAutoHyphens w:val="0"/>
      <w:spacing w:before="240" w:after="60" w:line="276" w:lineRule="auto"/>
      <w:outlineLvl w:val="6"/>
    </w:pPr>
    <w:rPr>
      <w:rFonts w:eastAsia="Calibri"/>
      <w:lang w:eastAsia="en-US"/>
    </w:rPr>
  </w:style>
  <w:style w:type="paragraph" w:styleId="8">
    <w:name w:val="heading 8"/>
    <w:basedOn w:val="a"/>
    <w:next w:val="a"/>
    <w:link w:val="80"/>
    <w:qFormat/>
    <w:rsid w:val="00AF059A"/>
    <w:pPr>
      <w:numPr>
        <w:ilvl w:val="7"/>
        <w:numId w:val="24"/>
      </w:numPr>
      <w:suppressAutoHyphens w:val="0"/>
      <w:spacing w:before="240" w:after="60" w:line="276" w:lineRule="auto"/>
      <w:outlineLvl w:val="7"/>
    </w:pPr>
    <w:rPr>
      <w:rFonts w:eastAsia="Calibri"/>
      <w:i/>
      <w:iCs/>
      <w:lang w:eastAsia="en-US"/>
    </w:rPr>
  </w:style>
  <w:style w:type="paragraph" w:styleId="9">
    <w:name w:val="heading 9"/>
    <w:basedOn w:val="a"/>
    <w:next w:val="a"/>
    <w:link w:val="90"/>
    <w:qFormat/>
    <w:rsid w:val="00AF059A"/>
    <w:pPr>
      <w:numPr>
        <w:ilvl w:val="8"/>
        <w:numId w:val="24"/>
      </w:numPr>
      <w:suppressAutoHyphens w:val="0"/>
      <w:spacing w:before="240" w:after="60" w:line="276" w:lineRule="auto"/>
      <w:outlineLvl w:val="8"/>
    </w:pPr>
    <w:rPr>
      <w:rFonts w:ascii="Arial" w:eastAsia="Calibri" w:hAnsi="Arial" w:cs="Arial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216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6216A"/>
  </w:style>
  <w:style w:type="paragraph" w:styleId="a5">
    <w:name w:val="footer"/>
    <w:basedOn w:val="a"/>
    <w:link w:val="a6"/>
    <w:uiPriority w:val="99"/>
    <w:unhideWhenUsed/>
    <w:rsid w:val="0056216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6216A"/>
  </w:style>
  <w:style w:type="paragraph" w:styleId="a7">
    <w:name w:val="No Spacing"/>
    <w:link w:val="a8"/>
    <w:uiPriority w:val="1"/>
    <w:qFormat/>
    <w:rsid w:val="0056216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56216A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6216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216A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5621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CF4867"/>
    <w:pPr>
      <w:suppressAutoHyphens w:val="0"/>
      <w:spacing w:before="100" w:beforeAutospacing="1" w:after="100" w:afterAutospacing="1"/>
    </w:pPr>
    <w:rPr>
      <w:rFonts w:eastAsiaTheme="minorEastAsia"/>
      <w:lang w:eastAsia="ru-RU"/>
    </w:rPr>
  </w:style>
  <w:style w:type="paragraph" w:styleId="ad">
    <w:name w:val="List Paragraph"/>
    <w:basedOn w:val="a"/>
    <w:uiPriority w:val="34"/>
    <w:qFormat/>
    <w:rsid w:val="00FC736A"/>
    <w:pPr>
      <w:ind w:left="720"/>
      <w:contextualSpacing/>
    </w:pPr>
  </w:style>
  <w:style w:type="table" w:customStyle="1" w:styleId="1">
    <w:name w:val="Сетка таблицы1"/>
    <w:basedOn w:val="a1"/>
    <w:next w:val="ab"/>
    <w:rsid w:val="00556B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b"/>
    <w:uiPriority w:val="59"/>
    <w:rsid w:val="0008759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AF059A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AF059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AF059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AF059A"/>
    <w:rPr>
      <w:rFonts w:ascii="Calibri" w:eastAsia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AF059A"/>
    <w:rPr>
      <w:rFonts w:ascii="Times New Roman" w:eastAsia="Calibri" w:hAnsi="Times New Roman" w:cs="Times New Roman"/>
      <w:b/>
      <w:bCs/>
    </w:rPr>
  </w:style>
  <w:style w:type="character" w:customStyle="1" w:styleId="70">
    <w:name w:val="Заголовок 7 Знак"/>
    <w:basedOn w:val="a0"/>
    <w:link w:val="7"/>
    <w:rsid w:val="00AF059A"/>
    <w:rPr>
      <w:rFonts w:ascii="Times New Roman" w:eastAsia="Calibri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AF059A"/>
    <w:rPr>
      <w:rFonts w:ascii="Times New Roman" w:eastAsia="Calibri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AF059A"/>
    <w:rPr>
      <w:rFonts w:ascii="Arial" w:eastAsia="Calibri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2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11255</Words>
  <Characters>64159</Characters>
  <Application>Microsoft Office Word</Application>
  <DocSecurity>0</DocSecurity>
  <Lines>534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МАШЕНЬКА</dc:creator>
  <cp:lastModifiedBy>Александр</cp:lastModifiedBy>
  <cp:revision>4</cp:revision>
  <cp:lastPrinted>2022-11-21T10:30:00Z</cp:lastPrinted>
  <dcterms:created xsi:type="dcterms:W3CDTF">2022-11-21T10:31:00Z</dcterms:created>
  <dcterms:modified xsi:type="dcterms:W3CDTF">2023-04-12T08:42:00Z</dcterms:modified>
</cp:coreProperties>
</file>